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24EC20" w14:textId="77777777" w:rsidR="009E7396" w:rsidRDefault="001C5073" w:rsidP="009E7396">
      <w:pPr>
        <w:spacing w:after="2000"/>
        <w:rPr>
          <w:b/>
          <w:sz w:val="44"/>
        </w:rPr>
      </w:pPr>
      <w:r>
        <w:rPr>
          <w:rFonts w:ascii="Times" w:hAnsi="Times" w:cs="Times"/>
          <w:noProof/>
          <w:szCs w:val="24"/>
          <w:lang w:val="en-US" w:eastAsia="en-US"/>
        </w:rPr>
        <w:drawing>
          <wp:inline distT="0" distB="0" distL="0" distR="0" wp14:anchorId="208BE499" wp14:editId="31CD7403">
            <wp:extent cx="6031230" cy="6223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1230" cy="622300"/>
                    </a:xfrm>
                    <a:prstGeom prst="rect">
                      <a:avLst/>
                    </a:prstGeom>
                    <a:noFill/>
                    <a:ln>
                      <a:noFill/>
                    </a:ln>
                  </pic:spPr>
                </pic:pic>
              </a:graphicData>
            </a:graphic>
          </wp:inline>
        </w:drawing>
      </w:r>
    </w:p>
    <w:p w14:paraId="2083430C" w14:textId="77777777" w:rsidR="00F33424" w:rsidRDefault="002749B9" w:rsidP="00F33424">
      <w:pPr>
        <w:spacing w:after="200"/>
        <w:jc w:val="center"/>
        <w:rPr>
          <w:rFonts w:ascii="Arial" w:hAnsi="Arial" w:cs="Arial"/>
          <w:b/>
          <w:sz w:val="44"/>
        </w:rPr>
      </w:pPr>
      <w:r>
        <w:rPr>
          <w:rFonts w:ascii="Arial" w:hAnsi="Arial" w:cs="Arial"/>
          <w:b/>
          <w:sz w:val="44"/>
        </w:rPr>
        <w:t>Dokumentace pro výběr zhotovitele</w:t>
      </w:r>
    </w:p>
    <w:p w14:paraId="66AFD868" w14:textId="77777777" w:rsidR="00F33424" w:rsidRDefault="00F33424" w:rsidP="00F33424">
      <w:pPr>
        <w:spacing w:after="120"/>
        <w:jc w:val="center"/>
        <w:rPr>
          <w:rFonts w:ascii="Arial" w:hAnsi="Arial" w:cs="Arial"/>
          <w:sz w:val="36"/>
          <w:szCs w:val="36"/>
        </w:rPr>
      </w:pPr>
    </w:p>
    <w:p w14:paraId="030DFEB4" w14:textId="77777777" w:rsidR="00F33424" w:rsidRDefault="00F33424" w:rsidP="00F33424">
      <w:pPr>
        <w:spacing w:after="120"/>
        <w:jc w:val="center"/>
        <w:rPr>
          <w:rFonts w:ascii="Arial" w:hAnsi="Arial" w:cs="Arial"/>
          <w:sz w:val="36"/>
          <w:szCs w:val="36"/>
        </w:rPr>
      </w:pPr>
    </w:p>
    <w:p w14:paraId="4AF0E89A" w14:textId="77777777" w:rsidR="00F33424" w:rsidRPr="007C6D7C" w:rsidRDefault="00404E94" w:rsidP="00F33424">
      <w:pPr>
        <w:spacing w:after="120"/>
        <w:jc w:val="center"/>
        <w:rPr>
          <w:rFonts w:ascii="Arial" w:hAnsi="Arial" w:cs="Arial"/>
          <w:sz w:val="36"/>
          <w:szCs w:val="36"/>
        </w:rPr>
      </w:pPr>
      <w:r w:rsidRPr="00404E94">
        <w:rPr>
          <w:rFonts w:ascii="Arial" w:hAnsi="Arial" w:cs="Arial"/>
          <w:sz w:val="36"/>
          <w:szCs w:val="36"/>
        </w:rPr>
        <w:t>Protipovodňová opatření pro město Milevsko</w:t>
      </w:r>
      <w:r w:rsidR="00375FCC">
        <w:rPr>
          <w:rFonts w:ascii="Arial" w:hAnsi="Arial" w:cs="Arial"/>
          <w:sz w:val="36"/>
          <w:szCs w:val="36"/>
        </w:rPr>
        <w:t xml:space="preserve"> </w:t>
      </w:r>
    </w:p>
    <w:p w14:paraId="1718320B" w14:textId="77777777" w:rsidR="00B34D94" w:rsidRDefault="00B34D94" w:rsidP="000E0188">
      <w:pPr>
        <w:spacing w:after="100" w:afterAutospacing="1" w:line="600" w:lineRule="exact"/>
        <w:rPr>
          <w:rFonts w:ascii="Arial" w:hAnsi="Arial" w:cs="Arial"/>
          <w:b/>
          <w:sz w:val="44"/>
        </w:rPr>
      </w:pPr>
    </w:p>
    <w:p w14:paraId="16448F2A" w14:textId="77777777" w:rsidR="009E7396" w:rsidRDefault="00FF2102" w:rsidP="00B34D94">
      <w:pPr>
        <w:spacing w:after="100" w:afterAutospacing="1" w:line="600" w:lineRule="exact"/>
        <w:jc w:val="center"/>
        <w:rPr>
          <w:rFonts w:ascii="Arial" w:hAnsi="Arial" w:cs="Arial"/>
          <w:b/>
          <w:sz w:val="44"/>
        </w:rPr>
      </w:pPr>
      <w:r w:rsidRPr="00B34D94">
        <w:rPr>
          <w:rFonts w:ascii="Arial" w:hAnsi="Arial" w:cs="Arial"/>
          <w:b/>
          <w:sz w:val="44"/>
        </w:rPr>
        <w:t>Technická zpráva</w:t>
      </w:r>
    </w:p>
    <w:p w14:paraId="5F34F674" w14:textId="77777777" w:rsidR="000E0188" w:rsidRDefault="000E0188" w:rsidP="00B34D94">
      <w:pPr>
        <w:spacing w:after="100" w:afterAutospacing="1" w:line="600" w:lineRule="exact"/>
        <w:jc w:val="center"/>
        <w:rPr>
          <w:rFonts w:ascii="Arial" w:hAnsi="Arial" w:cs="Arial"/>
          <w:b/>
          <w:sz w:val="44"/>
        </w:rPr>
      </w:pPr>
    </w:p>
    <w:p w14:paraId="0DDFA2D3" w14:textId="77777777" w:rsidR="000E0188" w:rsidRPr="000E0188" w:rsidRDefault="000E0188" w:rsidP="000E0188">
      <w:pPr>
        <w:spacing w:after="2000"/>
        <w:jc w:val="center"/>
        <w:rPr>
          <w:rFonts w:ascii="Arial" w:hAnsi="Arial" w:cs="Arial"/>
          <w:b/>
          <w:sz w:val="44"/>
          <w:szCs w:val="44"/>
        </w:rPr>
      </w:pPr>
      <w:r>
        <w:rPr>
          <w:rFonts w:ascii="Arial" w:hAnsi="Arial" w:cs="Arial"/>
          <w:b/>
          <w:sz w:val="44"/>
          <w:szCs w:val="44"/>
        </w:rPr>
        <w:t xml:space="preserve">Město </w:t>
      </w:r>
      <w:r w:rsidR="00404E94">
        <w:rPr>
          <w:rFonts w:ascii="Arial" w:hAnsi="Arial" w:cs="Arial"/>
          <w:b/>
          <w:sz w:val="44"/>
          <w:szCs w:val="44"/>
        </w:rPr>
        <w:t>Milevsko</w:t>
      </w:r>
    </w:p>
    <w:p w14:paraId="57763498" w14:textId="77777777" w:rsidR="00061331" w:rsidRDefault="00061331" w:rsidP="00F33424">
      <w:pPr>
        <w:spacing w:after="800"/>
        <w:rPr>
          <w:rFonts w:ascii="Arial" w:hAnsi="Arial" w:cs="Arial"/>
          <w:sz w:val="28"/>
          <w:szCs w:val="28"/>
        </w:rPr>
      </w:pPr>
    </w:p>
    <w:p w14:paraId="6CCC910B" w14:textId="77777777" w:rsidR="00061331" w:rsidRDefault="00061331" w:rsidP="00F33424">
      <w:pPr>
        <w:spacing w:after="800"/>
        <w:rPr>
          <w:rFonts w:ascii="Arial" w:hAnsi="Arial" w:cs="Arial"/>
          <w:sz w:val="28"/>
          <w:szCs w:val="28"/>
        </w:rPr>
      </w:pPr>
    </w:p>
    <w:p w14:paraId="7EE54D6D" w14:textId="77777777" w:rsidR="00606C2B" w:rsidRPr="00FF2102" w:rsidRDefault="0039683C" w:rsidP="00FF2102">
      <w:pPr>
        <w:spacing w:after="800"/>
        <w:jc w:val="center"/>
        <w:rPr>
          <w:rFonts w:ascii="Arial" w:hAnsi="Arial" w:cs="Arial"/>
          <w:b/>
          <w:sz w:val="44"/>
          <w:szCs w:val="44"/>
        </w:rPr>
      </w:pPr>
      <w:r>
        <w:rPr>
          <w:rFonts w:ascii="Arial" w:hAnsi="Arial" w:cs="Arial"/>
          <w:sz w:val="28"/>
          <w:szCs w:val="28"/>
        </w:rPr>
        <w:t>Z</w:t>
      </w:r>
      <w:r w:rsidR="00C07E4C">
        <w:rPr>
          <w:rFonts w:ascii="Arial" w:hAnsi="Arial" w:cs="Arial"/>
          <w:sz w:val="28"/>
          <w:szCs w:val="28"/>
        </w:rPr>
        <w:t>áří</w:t>
      </w:r>
      <w:r w:rsidR="009736F0">
        <w:rPr>
          <w:rFonts w:ascii="Arial" w:hAnsi="Arial" w:cs="Arial"/>
          <w:sz w:val="28"/>
          <w:szCs w:val="28"/>
        </w:rPr>
        <w:t xml:space="preserve"> 20</w:t>
      </w:r>
      <w:r w:rsidR="00C07E4C">
        <w:rPr>
          <w:rFonts w:ascii="Arial" w:hAnsi="Arial" w:cs="Arial"/>
          <w:sz w:val="28"/>
          <w:szCs w:val="28"/>
        </w:rPr>
        <w:t>20</w:t>
      </w:r>
    </w:p>
    <w:p w14:paraId="3DD8474F" w14:textId="77777777" w:rsidR="009E7396" w:rsidRDefault="009E7396">
      <w:pPr>
        <w:jc w:val="center"/>
      </w:pPr>
    </w:p>
    <w:p w14:paraId="2D346D27" w14:textId="77777777" w:rsidR="009E7396" w:rsidRDefault="009E7396">
      <w:pPr>
        <w:jc w:val="center"/>
      </w:pPr>
    </w:p>
    <w:p w14:paraId="4F4C47A2" w14:textId="77777777" w:rsidR="00606C2B" w:rsidRDefault="00606C2B">
      <w:pPr>
        <w:jc w:val="center"/>
      </w:pPr>
    </w:p>
    <w:p w14:paraId="3C650338" w14:textId="77777777" w:rsidR="00606C2B" w:rsidRDefault="00606C2B" w:rsidP="009E7396">
      <w:pPr>
        <w:rPr>
          <w:rFonts w:ascii="Arial" w:hAnsi="Arial"/>
          <w:b/>
        </w:rPr>
      </w:pPr>
    </w:p>
    <w:p w14:paraId="0A394E5E" w14:textId="77777777" w:rsidR="00606C2B" w:rsidRDefault="00606C2B">
      <w:pPr>
        <w:jc w:val="center"/>
        <w:rPr>
          <w:rFonts w:ascii="Arial" w:hAnsi="Arial"/>
          <w:sz w:val="28"/>
        </w:rPr>
      </w:pPr>
    </w:p>
    <w:p w14:paraId="53802984" w14:textId="77777777" w:rsidR="00606C2B" w:rsidRDefault="00606C2B">
      <w:pPr>
        <w:jc w:val="center"/>
        <w:rPr>
          <w:rFonts w:ascii="Arial" w:hAnsi="Arial"/>
          <w:sz w:val="8"/>
        </w:rPr>
      </w:pPr>
    </w:p>
    <w:p w14:paraId="76C57DB9" w14:textId="77777777" w:rsidR="00606C2B" w:rsidRDefault="00606C2B" w:rsidP="00F8605B">
      <w:pPr>
        <w:rPr>
          <w:rFonts w:ascii="Arial" w:hAnsi="Arial"/>
        </w:rPr>
      </w:pPr>
    </w:p>
    <w:p w14:paraId="11751B12" w14:textId="77777777" w:rsidR="00606C2B" w:rsidRDefault="00606C2B">
      <w:pPr>
        <w:jc w:val="center"/>
        <w:rPr>
          <w:rFonts w:ascii="Arial" w:hAnsi="Arial"/>
        </w:rPr>
      </w:pPr>
    </w:p>
    <w:p w14:paraId="549C3490" w14:textId="77777777" w:rsidR="00606C2B" w:rsidRDefault="00606C2B">
      <w:pPr>
        <w:jc w:val="center"/>
        <w:rPr>
          <w:rFonts w:ascii="Arial" w:hAnsi="Arial"/>
          <w:sz w:val="8"/>
        </w:rPr>
      </w:pPr>
    </w:p>
    <w:p w14:paraId="07996CE8" w14:textId="77777777" w:rsidR="00606C2B" w:rsidRDefault="00E554E4">
      <w:pPr>
        <w:jc w:val="center"/>
        <w:rPr>
          <w:rFonts w:ascii="Arial" w:hAnsi="Arial"/>
        </w:rPr>
      </w:pPr>
      <w:r>
        <w:rPr>
          <w:rFonts w:ascii="Arial" w:hAnsi="Arial"/>
        </w:rPr>
        <w:fldChar w:fldCharType="begin">
          <w:ffData>
            <w:name w:val="Textové17"/>
            <w:enabled w:val="0"/>
            <w:calcOnExit w:val="0"/>
            <w:textInput>
              <w:default w:val="Dokumentace pro výběr zhotovitele"/>
            </w:textInput>
          </w:ffData>
        </w:fldChar>
      </w:r>
      <w:bookmarkStart w:id="0" w:name="Textové17"/>
      <w:r w:rsidR="00A56FD7">
        <w:rPr>
          <w:rFonts w:ascii="Arial" w:hAnsi="Arial"/>
        </w:rPr>
        <w:instrText xml:space="preserve"> FORMTEXT </w:instrText>
      </w:r>
      <w:r>
        <w:rPr>
          <w:rFonts w:ascii="Arial" w:hAnsi="Arial"/>
        </w:rPr>
      </w:r>
      <w:r>
        <w:rPr>
          <w:rFonts w:ascii="Arial" w:hAnsi="Arial"/>
        </w:rPr>
        <w:fldChar w:fldCharType="separate"/>
      </w:r>
      <w:r w:rsidR="00A56FD7">
        <w:rPr>
          <w:rFonts w:ascii="Arial" w:hAnsi="Arial"/>
          <w:noProof/>
        </w:rPr>
        <w:t>Dokumentace pro výběr zhotovitele</w:t>
      </w:r>
      <w:r>
        <w:rPr>
          <w:rFonts w:ascii="Arial" w:hAnsi="Arial"/>
        </w:rPr>
        <w:fldChar w:fldCharType="end"/>
      </w:r>
      <w:bookmarkEnd w:id="0"/>
    </w:p>
    <w:p w14:paraId="23F3A5AC" w14:textId="77777777" w:rsidR="00606C2B" w:rsidRDefault="00606C2B">
      <w:pPr>
        <w:jc w:val="center"/>
        <w:rPr>
          <w:rFonts w:ascii="Arial" w:hAnsi="Arial"/>
        </w:rPr>
      </w:pPr>
    </w:p>
    <w:p w14:paraId="55278376" w14:textId="77777777" w:rsidR="00606C2B" w:rsidRDefault="00606C2B">
      <w:pPr>
        <w:jc w:val="center"/>
        <w:rPr>
          <w:rFonts w:ascii="Arial" w:hAnsi="Arial"/>
        </w:rPr>
      </w:pPr>
    </w:p>
    <w:p w14:paraId="67EB26BF" w14:textId="77777777" w:rsidR="00606C2B" w:rsidRDefault="00606C2B">
      <w:pPr>
        <w:jc w:val="center"/>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3331"/>
        <w:gridCol w:w="3827"/>
        <w:gridCol w:w="2551"/>
      </w:tblGrid>
      <w:tr w:rsidR="00606C2B" w14:paraId="56442106" w14:textId="77777777">
        <w:tc>
          <w:tcPr>
            <w:tcW w:w="3331" w:type="dxa"/>
          </w:tcPr>
          <w:p w14:paraId="433A6845" w14:textId="77777777" w:rsidR="00606C2B" w:rsidRDefault="00061331">
            <w:pPr>
              <w:pStyle w:val="temelin1"/>
              <w:rPr>
                <w:b/>
                <w:sz w:val="24"/>
              </w:rPr>
            </w:pPr>
            <w:r>
              <w:rPr>
                <w:b/>
                <w:sz w:val="24"/>
              </w:rPr>
              <w:t>Objednatel</w:t>
            </w:r>
            <w:r w:rsidR="00606C2B">
              <w:rPr>
                <w:b/>
                <w:sz w:val="24"/>
              </w:rPr>
              <w:t>:</w:t>
            </w:r>
          </w:p>
        </w:tc>
        <w:tc>
          <w:tcPr>
            <w:tcW w:w="3827" w:type="dxa"/>
          </w:tcPr>
          <w:p w14:paraId="32BEF4B6" w14:textId="77777777" w:rsidR="00C07E4C" w:rsidRPr="00C07E4C" w:rsidRDefault="00C07E4C" w:rsidP="00C07E4C">
            <w:pPr>
              <w:pStyle w:val="temelin1"/>
              <w:rPr>
                <w:sz w:val="24"/>
              </w:rPr>
            </w:pPr>
            <w:r w:rsidRPr="00C07E4C">
              <w:rPr>
                <w:sz w:val="24"/>
              </w:rPr>
              <w:t xml:space="preserve">Město </w:t>
            </w:r>
            <w:r w:rsidR="00871757">
              <w:rPr>
                <w:sz w:val="24"/>
              </w:rPr>
              <w:t>Milevsko</w:t>
            </w:r>
          </w:p>
          <w:p w14:paraId="62BEB532" w14:textId="77777777" w:rsidR="00C07E4C" w:rsidRPr="00C07E4C" w:rsidRDefault="00871757" w:rsidP="00C07E4C">
            <w:pPr>
              <w:pStyle w:val="temelin1"/>
              <w:rPr>
                <w:sz w:val="24"/>
              </w:rPr>
            </w:pPr>
            <w:r>
              <w:rPr>
                <w:sz w:val="24"/>
              </w:rPr>
              <w:t>Nám. E. Beneše 420</w:t>
            </w:r>
          </w:p>
          <w:p w14:paraId="493A1927" w14:textId="77777777" w:rsidR="00606C2B" w:rsidRPr="002749B9" w:rsidRDefault="00871757" w:rsidP="00C07E4C">
            <w:pPr>
              <w:pStyle w:val="temelin1"/>
              <w:rPr>
                <w:sz w:val="24"/>
              </w:rPr>
            </w:pPr>
            <w:r>
              <w:rPr>
                <w:sz w:val="24"/>
              </w:rPr>
              <w:t>399</w:t>
            </w:r>
            <w:r w:rsidR="00C07E4C" w:rsidRPr="00C07E4C">
              <w:rPr>
                <w:sz w:val="24"/>
              </w:rPr>
              <w:t xml:space="preserve"> </w:t>
            </w:r>
            <w:r>
              <w:rPr>
                <w:sz w:val="24"/>
              </w:rPr>
              <w:t>0</w:t>
            </w:r>
            <w:r w:rsidR="00C07E4C" w:rsidRPr="00C07E4C">
              <w:rPr>
                <w:sz w:val="24"/>
              </w:rPr>
              <w:t xml:space="preserve">1 </w:t>
            </w:r>
            <w:r w:rsidR="009B1E76">
              <w:rPr>
                <w:sz w:val="24"/>
              </w:rPr>
              <w:t>Milevsko</w:t>
            </w:r>
          </w:p>
        </w:tc>
        <w:tc>
          <w:tcPr>
            <w:tcW w:w="2551" w:type="dxa"/>
          </w:tcPr>
          <w:p w14:paraId="54E3CCC7" w14:textId="77777777" w:rsidR="00A56FD7" w:rsidRPr="008549B7" w:rsidRDefault="00B86122" w:rsidP="00A56FD7">
            <w:pPr>
              <w:pStyle w:val="temelin1"/>
              <w:rPr>
                <w:sz w:val="24"/>
              </w:rPr>
            </w:pPr>
            <w:r>
              <w:rPr>
                <w:sz w:val="24"/>
              </w:rPr>
              <w:t>tel:</w:t>
            </w:r>
            <w:r w:rsidR="002749B9" w:rsidRPr="008549B7">
              <w:rPr>
                <w:sz w:val="24"/>
              </w:rPr>
              <w:t xml:space="preserve"> </w:t>
            </w:r>
          </w:p>
          <w:p w14:paraId="4233BF71" w14:textId="77777777" w:rsidR="00606C2B" w:rsidRPr="008549B7" w:rsidRDefault="00606C2B" w:rsidP="00A56FD7">
            <w:pPr>
              <w:pStyle w:val="temelin1"/>
              <w:rPr>
                <w:sz w:val="24"/>
              </w:rPr>
            </w:pPr>
          </w:p>
        </w:tc>
      </w:tr>
      <w:tr w:rsidR="00606C2B" w14:paraId="22FC5CBF" w14:textId="77777777">
        <w:tc>
          <w:tcPr>
            <w:tcW w:w="9709" w:type="dxa"/>
            <w:gridSpan w:val="3"/>
          </w:tcPr>
          <w:p w14:paraId="0EB3CE41" w14:textId="77777777" w:rsidR="00606C2B" w:rsidRDefault="00606C2B">
            <w:pPr>
              <w:pStyle w:val="temelin1"/>
              <w:jc w:val="center"/>
              <w:rPr>
                <w:sz w:val="24"/>
              </w:rPr>
            </w:pPr>
          </w:p>
        </w:tc>
      </w:tr>
      <w:tr w:rsidR="00606C2B" w14:paraId="090AE356" w14:textId="77777777">
        <w:tc>
          <w:tcPr>
            <w:tcW w:w="9709" w:type="dxa"/>
            <w:gridSpan w:val="3"/>
          </w:tcPr>
          <w:p w14:paraId="467EC9A7" w14:textId="77777777" w:rsidR="00606C2B" w:rsidRDefault="00606C2B">
            <w:pPr>
              <w:pStyle w:val="temelin1"/>
              <w:jc w:val="center"/>
              <w:rPr>
                <w:sz w:val="24"/>
              </w:rPr>
            </w:pPr>
          </w:p>
        </w:tc>
      </w:tr>
      <w:tr w:rsidR="00606C2B" w14:paraId="7B65B68C" w14:textId="77777777">
        <w:tc>
          <w:tcPr>
            <w:tcW w:w="3331" w:type="dxa"/>
          </w:tcPr>
          <w:p w14:paraId="01C021A7" w14:textId="77777777" w:rsidR="00606C2B" w:rsidRDefault="00061331">
            <w:pPr>
              <w:pStyle w:val="temelin1"/>
              <w:rPr>
                <w:sz w:val="24"/>
              </w:rPr>
            </w:pPr>
            <w:r w:rsidRPr="009300CB">
              <w:rPr>
                <w:b/>
                <w:sz w:val="24"/>
              </w:rPr>
              <w:t>Zhotovitel</w:t>
            </w:r>
            <w:r w:rsidR="00606C2B" w:rsidRPr="009300CB">
              <w:rPr>
                <w:b/>
                <w:sz w:val="24"/>
              </w:rPr>
              <w:t>:</w:t>
            </w:r>
          </w:p>
        </w:tc>
        <w:tc>
          <w:tcPr>
            <w:tcW w:w="3827" w:type="dxa"/>
          </w:tcPr>
          <w:p w14:paraId="42D7BB1D" w14:textId="77777777" w:rsidR="009300CB" w:rsidRDefault="00871757" w:rsidP="009300CB">
            <w:pPr>
              <w:pStyle w:val="temelin1"/>
              <w:rPr>
                <w:sz w:val="24"/>
              </w:rPr>
            </w:pPr>
            <w:r>
              <w:rPr>
                <w:sz w:val="24"/>
              </w:rPr>
              <w:t>Ing. Vladimír Pavlík</w:t>
            </w:r>
          </w:p>
          <w:p w14:paraId="69323142" w14:textId="77777777" w:rsidR="00FC0826" w:rsidRDefault="00871757" w:rsidP="009300CB">
            <w:pPr>
              <w:pStyle w:val="temelin1"/>
              <w:rPr>
                <w:sz w:val="24"/>
              </w:rPr>
            </w:pPr>
            <w:r>
              <w:rPr>
                <w:sz w:val="24"/>
              </w:rPr>
              <w:t>Najdrova 2183</w:t>
            </w:r>
          </w:p>
          <w:p w14:paraId="4598AD22" w14:textId="77777777" w:rsidR="008B4663" w:rsidRPr="009300CB" w:rsidRDefault="00871757" w:rsidP="00871757">
            <w:pPr>
              <w:pStyle w:val="temelin1"/>
              <w:rPr>
                <w:sz w:val="24"/>
              </w:rPr>
            </w:pPr>
            <w:r>
              <w:rPr>
                <w:sz w:val="24"/>
              </w:rPr>
              <w:t>252 63 Roztoky</w:t>
            </w:r>
          </w:p>
        </w:tc>
        <w:tc>
          <w:tcPr>
            <w:tcW w:w="2551" w:type="dxa"/>
          </w:tcPr>
          <w:p w14:paraId="0D36CA5F" w14:textId="77777777" w:rsidR="00A56FD7" w:rsidRPr="00A56FD7" w:rsidRDefault="00B86122" w:rsidP="00A56FD7">
            <w:pPr>
              <w:pStyle w:val="temelin1"/>
              <w:rPr>
                <w:sz w:val="24"/>
              </w:rPr>
            </w:pPr>
            <w:r>
              <w:rPr>
                <w:sz w:val="24"/>
              </w:rPr>
              <w:t>t</w:t>
            </w:r>
            <w:r w:rsidR="00A56FD7" w:rsidRPr="00A56FD7">
              <w:rPr>
                <w:sz w:val="24"/>
              </w:rPr>
              <w:t>el</w:t>
            </w:r>
            <w:r>
              <w:rPr>
                <w:sz w:val="24"/>
              </w:rPr>
              <w:t xml:space="preserve">: </w:t>
            </w:r>
            <w:r w:rsidR="00871757">
              <w:rPr>
                <w:sz w:val="24"/>
              </w:rPr>
              <w:t>737 457 709</w:t>
            </w:r>
          </w:p>
          <w:p w14:paraId="09FE49E6" w14:textId="77777777" w:rsidR="00606C2B" w:rsidRPr="008B4663" w:rsidRDefault="00606C2B" w:rsidP="008B4663">
            <w:pPr>
              <w:pStyle w:val="temelin1"/>
              <w:rPr>
                <w:sz w:val="24"/>
              </w:rPr>
            </w:pPr>
          </w:p>
        </w:tc>
      </w:tr>
      <w:tr w:rsidR="00606C2B" w14:paraId="4387A7B8" w14:textId="77777777">
        <w:tc>
          <w:tcPr>
            <w:tcW w:w="9709" w:type="dxa"/>
            <w:gridSpan w:val="3"/>
          </w:tcPr>
          <w:p w14:paraId="08190955" w14:textId="77777777" w:rsidR="00A32870" w:rsidRDefault="00A32870" w:rsidP="00A32870">
            <w:pPr>
              <w:pStyle w:val="temelin1"/>
              <w:ind w:firstLine="3402"/>
              <w:rPr>
                <w:sz w:val="24"/>
              </w:rPr>
            </w:pPr>
          </w:p>
        </w:tc>
      </w:tr>
      <w:tr w:rsidR="00606C2B" w14:paraId="3C1BD839" w14:textId="77777777">
        <w:tc>
          <w:tcPr>
            <w:tcW w:w="9709" w:type="dxa"/>
            <w:gridSpan w:val="3"/>
          </w:tcPr>
          <w:p w14:paraId="463A0D45" w14:textId="77777777" w:rsidR="00606C2B" w:rsidRDefault="00606C2B">
            <w:pPr>
              <w:pStyle w:val="temelin1"/>
              <w:jc w:val="center"/>
              <w:rPr>
                <w:sz w:val="24"/>
              </w:rPr>
            </w:pPr>
          </w:p>
        </w:tc>
      </w:tr>
      <w:tr w:rsidR="00606C2B" w14:paraId="286432F1" w14:textId="77777777">
        <w:tc>
          <w:tcPr>
            <w:tcW w:w="3331" w:type="dxa"/>
          </w:tcPr>
          <w:p w14:paraId="1342D97A" w14:textId="77777777" w:rsidR="00606C2B" w:rsidRDefault="00061331">
            <w:pPr>
              <w:pStyle w:val="temelin1"/>
              <w:rPr>
                <w:b/>
                <w:sz w:val="24"/>
              </w:rPr>
            </w:pPr>
            <w:r>
              <w:rPr>
                <w:b/>
                <w:sz w:val="24"/>
              </w:rPr>
              <w:t>Vypracoval</w:t>
            </w:r>
            <w:r w:rsidR="00606C2B">
              <w:rPr>
                <w:b/>
                <w:sz w:val="24"/>
              </w:rPr>
              <w:t>:</w:t>
            </w:r>
          </w:p>
        </w:tc>
        <w:tc>
          <w:tcPr>
            <w:tcW w:w="3827" w:type="dxa"/>
          </w:tcPr>
          <w:p w14:paraId="069DDDD6" w14:textId="77777777" w:rsidR="00606C2B" w:rsidRDefault="002749B9" w:rsidP="00A56E7A">
            <w:pPr>
              <w:pStyle w:val="temelin1"/>
              <w:rPr>
                <w:sz w:val="24"/>
              </w:rPr>
            </w:pPr>
            <w:r>
              <w:rPr>
                <w:sz w:val="24"/>
              </w:rPr>
              <w:t xml:space="preserve">Ing. </w:t>
            </w:r>
            <w:r w:rsidR="00871757">
              <w:rPr>
                <w:sz w:val="24"/>
              </w:rPr>
              <w:t>Vladimír Pavlík</w:t>
            </w:r>
          </w:p>
        </w:tc>
        <w:tc>
          <w:tcPr>
            <w:tcW w:w="2551" w:type="dxa"/>
          </w:tcPr>
          <w:p w14:paraId="71541D47" w14:textId="77777777" w:rsidR="00606C2B" w:rsidRDefault="00BB3297">
            <w:pPr>
              <w:pStyle w:val="temelin1"/>
              <w:rPr>
                <w:sz w:val="24"/>
              </w:rPr>
            </w:pPr>
            <w:r>
              <w:rPr>
                <w:sz w:val="24"/>
              </w:rPr>
              <w:t>t</w:t>
            </w:r>
            <w:r w:rsidR="00A93331">
              <w:rPr>
                <w:sz w:val="24"/>
              </w:rPr>
              <w:t xml:space="preserve">el: </w:t>
            </w:r>
            <w:r w:rsidR="00871757">
              <w:rPr>
                <w:sz w:val="24"/>
              </w:rPr>
              <w:t>737 457 709</w:t>
            </w:r>
          </w:p>
          <w:p w14:paraId="42F41205" w14:textId="77777777" w:rsidR="00606C2B" w:rsidRDefault="00606C2B" w:rsidP="00A93331">
            <w:pPr>
              <w:pStyle w:val="temelin1"/>
              <w:rPr>
                <w:sz w:val="24"/>
              </w:rPr>
            </w:pPr>
          </w:p>
        </w:tc>
      </w:tr>
      <w:tr w:rsidR="00606C2B" w14:paraId="3D3BF57A" w14:textId="77777777">
        <w:tc>
          <w:tcPr>
            <w:tcW w:w="9709" w:type="dxa"/>
            <w:gridSpan w:val="3"/>
          </w:tcPr>
          <w:p w14:paraId="27031B53" w14:textId="77777777" w:rsidR="00606C2B" w:rsidRDefault="00606C2B">
            <w:pPr>
              <w:pStyle w:val="temelin1"/>
              <w:jc w:val="center"/>
              <w:rPr>
                <w:sz w:val="24"/>
              </w:rPr>
            </w:pPr>
          </w:p>
        </w:tc>
      </w:tr>
      <w:tr w:rsidR="00143E05" w14:paraId="75642328" w14:textId="77777777" w:rsidTr="00143E05">
        <w:trPr>
          <w:trHeight w:val="241"/>
        </w:trPr>
        <w:tc>
          <w:tcPr>
            <w:tcW w:w="3331" w:type="dxa"/>
          </w:tcPr>
          <w:p w14:paraId="4045173F" w14:textId="77777777" w:rsidR="00143E05" w:rsidRDefault="00143E05">
            <w:pPr>
              <w:pStyle w:val="temelin1"/>
              <w:rPr>
                <w:b/>
                <w:sz w:val="24"/>
              </w:rPr>
            </w:pPr>
          </w:p>
        </w:tc>
        <w:tc>
          <w:tcPr>
            <w:tcW w:w="3827" w:type="dxa"/>
          </w:tcPr>
          <w:p w14:paraId="3599A221" w14:textId="77777777" w:rsidR="00143E05" w:rsidRPr="00143E05" w:rsidRDefault="00143E05">
            <w:pPr>
              <w:pStyle w:val="temelin1"/>
              <w:rPr>
                <w:b/>
                <w:sz w:val="24"/>
              </w:rPr>
            </w:pPr>
          </w:p>
        </w:tc>
        <w:tc>
          <w:tcPr>
            <w:tcW w:w="2551" w:type="dxa"/>
          </w:tcPr>
          <w:p w14:paraId="61EDA873" w14:textId="77777777" w:rsidR="00143E05" w:rsidRPr="00143E05" w:rsidRDefault="00143E05">
            <w:pPr>
              <w:pStyle w:val="temelin1"/>
              <w:rPr>
                <w:b/>
                <w:sz w:val="24"/>
              </w:rPr>
            </w:pPr>
          </w:p>
        </w:tc>
      </w:tr>
      <w:tr w:rsidR="00143E05" w14:paraId="7C395024" w14:textId="77777777" w:rsidTr="00143E05">
        <w:trPr>
          <w:trHeight w:val="246"/>
        </w:trPr>
        <w:tc>
          <w:tcPr>
            <w:tcW w:w="3331" w:type="dxa"/>
          </w:tcPr>
          <w:p w14:paraId="1DA5BE81" w14:textId="77777777" w:rsidR="00143E05" w:rsidRDefault="00143E05">
            <w:pPr>
              <w:pStyle w:val="temelin1"/>
              <w:rPr>
                <w:b/>
                <w:sz w:val="24"/>
              </w:rPr>
            </w:pPr>
          </w:p>
        </w:tc>
        <w:tc>
          <w:tcPr>
            <w:tcW w:w="3827" w:type="dxa"/>
          </w:tcPr>
          <w:p w14:paraId="7A8A0FD6" w14:textId="77777777" w:rsidR="00143E05" w:rsidRPr="00143E05" w:rsidRDefault="00143E05">
            <w:pPr>
              <w:pStyle w:val="temelin1"/>
              <w:rPr>
                <w:b/>
                <w:sz w:val="24"/>
              </w:rPr>
            </w:pPr>
          </w:p>
        </w:tc>
        <w:tc>
          <w:tcPr>
            <w:tcW w:w="2551" w:type="dxa"/>
          </w:tcPr>
          <w:p w14:paraId="1D8E6EB1" w14:textId="77777777" w:rsidR="00143E05" w:rsidRPr="00143E05" w:rsidRDefault="00143E05">
            <w:pPr>
              <w:pStyle w:val="temelin1"/>
              <w:rPr>
                <w:b/>
                <w:sz w:val="24"/>
              </w:rPr>
            </w:pPr>
          </w:p>
        </w:tc>
      </w:tr>
      <w:tr w:rsidR="00143E05" w14:paraId="1D95A45A" w14:textId="77777777" w:rsidTr="00143E05">
        <w:trPr>
          <w:trHeight w:val="665"/>
        </w:trPr>
        <w:tc>
          <w:tcPr>
            <w:tcW w:w="3331" w:type="dxa"/>
          </w:tcPr>
          <w:p w14:paraId="3DC47F19" w14:textId="77777777" w:rsidR="00143E05" w:rsidRDefault="00061331">
            <w:pPr>
              <w:pStyle w:val="temelin1"/>
              <w:rPr>
                <w:b/>
                <w:sz w:val="24"/>
              </w:rPr>
            </w:pPr>
            <w:r>
              <w:rPr>
                <w:b/>
                <w:sz w:val="24"/>
              </w:rPr>
              <w:t>Revize</w:t>
            </w:r>
            <w:r w:rsidR="00143E05">
              <w:rPr>
                <w:b/>
                <w:sz w:val="24"/>
              </w:rPr>
              <w:t>:</w:t>
            </w:r>
          </w:p>
        </w:tc>
        <w:tc>
          <w:tcPr>
            <w:tcW w:w="3827" w:type="dxa"/>
          </w:tcPr>
          <w:p w14:paraId="364CAC0A" w14:textId="77777777" w:rsidR="00143E05" w:rsidRDefault="00C07E4C">
            <w:pPr>
              <w:pStyle w:val="temelin1"/>
              <w:rPr>
                <w:b/>
                <w:sz w:val="24"/>
              </w:rPr>
            </w:pPr>
            <w:r>
              <w:rPr>
                <w:sz w:val="24"/>
              </w:rPr>
              <w:t>A</w:t>
            </w:r>
          </w:p>
        </w:tc>
        <w:tc>
          <w:tcPr>
            <w:tcW w:w="2551" w:type="dxa"/>
          </w:tcPr>
          <w:p w14:paraId="3670B9D3" w14:textId="77777777" w:rsidR="00143E05" w:rsidRDefault="00143E05" w:rsidP="00A56E7A">
            <w:pPr>
              <w:pStyle w:val="temelin1"/>
              <w:rPr>
                <w:b/>
                <w:sz w:val="24"/>
              </w:rPr>
            </w:pPr>
            <w:r>
              <w:rPr>
                <w:sz w:val="24"/>
              </w:rPr>
              <w:t>dne:</w:t>
            </w:r>
            <w:r w:rsidR="00201DE0">
              <w:rPr>
                <w:sz w:val="24"/>
              </w:rPr>
              <w:t xml:space="preserve"> 10</w:t>
            </w:r>
            <w:r>
              <w:rPr>
                <w:sz w:val="24"/>
              </w:rPr>
              <w:t>.20</w:t>
            </w:r>
            <w:r w:rsidR="00C07E4C">
              <w:rPr>
                <w:sz w:val="24"/>
              </w:rPr>
              <w:t>20</w:t>
            </w:r>
          </w:p>
        </w:tc>
      </w:tr>
      <w:tr w:rsidR="00606C2B" w14:paraId="6AE35424" w14:textId="77777777">
        <w:tc>
          <w:tcPr>
            <w:tcW w:w="9709" w:type="dxa"/>
            <w:gridSpan w:val="3"/>
          </w:tcPr>
          <w:p w14:paraId="10CEDC3A" w14:textId="77777777" w:rsidR="00606C2B" w:rsidRDefault="00606C2B">
            <w:pPr>
              <w:pStyle w:val="temelin1"/>
              <w:rPr>
                <w:b/>
                <w:sz w:val="24"/>
              </w:rPr>
            </w:pPr>
          </w:p>
        </w:tc>
      </w:tr>
      <w:tr w:rsidR="00606C2B" w14:paraId="166E01B3" w14:textId="77777777">
        <w:tc>
          <w:tcPr>
            <w:tcW w:w="9709" w:type="dxa"/>
            <w:gridSpan w:val="3"/>
          </w:tcPr>
          <w:p w14:paraId="2E1FD653" w14:textId="77777777" w:rsidR="00606C2B" w:rsidRDefault="00606C2B">
            <w:pPr>
              <w:pStyle w:val="temelin1"/>
              <w:rPr>
                <w:b/>
                <w:sz w:val="24"/>
              </w:rPr>
            </w:pPr>
          </w:p>
        </w:tc>
      </w:tr>
    </w:tbl>
    <w:p w14:paraId="1543F7D0" w14:textId="77777777" w:rsidR="00606C2B" w:rsidRDefault="00606C2B">
      <w:pPr>
        <w:rPr>
          <w:rFonts w:ascii="Arial" w:hAnsi="Arial"/>
          <w:sz w:val="28"/>
        </w:rPr>
      </w:pPr>
    </w:p>
    <w:p w14:paraId="6B869A7C" w14:textId="77777777" w:rsidR="00606C2B" w:rsidRDefault="00606C2B">
      <w:pPr>
        <w:rPr>
          <w:rFonts w:ascii="Arial" w:hAnsi="Arial"/>
          <w:sz w:val="28"/>
        </w:rPr>
      </w:pPr>
    </w:p>
    <w:p w14:paraId="25E18288" w14:textId="77777777" w:rsidR="00606C2B" w:rsidRDefault="00606C2B">
      <w:pPr>
        <w:rPr>
          <w:rFonts w:ascii="Arial" w:hAnsi="Arial"/>
          <w:sz w:val="28"/>
        </w:rPr>
      </w:pPr>
    </w:p>
    <w:p w14:paraId="57595C11" w14:textId="77777777" w:rsidR="00606C2B" w:rsidRDefault="00606C2B">
      <w:pPr>
        <w:rPr>
          <w:rFonts w:ascii="Arial" w:hAnsi="Arial"/>
          <w:sz w:val="28"/>
        </w:rPr>
      </w:pPr>
    </w:p>
    <w:p w14:paraId="1A2DEF04" w14:textId="77777777" w:rsidR="00606C2B" w:rsidRDefault="00606C2B"/>
    <w:p w14:paraId="6F372313" w14:textId="77777777" w:rsidR="00606C2B" w:rsidRDefault="00606C2B"/>
    <w:p w14:paraId="314979B4" w14:textId="77777777" w:rsidR="00606C2B" w:rsidRDefault="00606C2B">
      <w:pPr>
        <w:sectPr w:rsidR="00606C2B" w:rsidSect="00B01AA6">
          <w:footerReference w:type="first" r:id="rId10"/>
          <w:pgSz w:w="11907" w:h="16840" w:code="9"/>
          <w:pgMar w:top="1134" w:right="1134" w:bottom="851" w:left="1134" w:header="567" w:footer="284" w:gutter="0"/>
          <w:cols w:space="708"/>
        </w:sectPr>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639"/>
      </w:tblGrid>
      <w:tr w:rsidR="00606C2B" w14:paraId="16E1F3C5" w14:textId="77777777">
        <w:trPr>
          <w:trHeight w:val="360"/>
        </w:trPr>
        <w:tc>
          <w:tcPr>
            <w:tcW w:w="9639" w:type="dxa"/>
            <w:shd w:val="pct10" w:color="auto" w:fill="auto"/>
            <w:vAlign w:val="center"/>
          </w:tcPr>
          <w:p w14:paraId="6ACEB426" w14:textId="77777777" w:rsidR="00606C2B" w:rsidRDefault="00606C2B">
            <w:pPr>
              <w:pStyle w:val="TOC1"/>
              <w:spacing w:before="0"/>
              <w:ind w:right="-68"/>
              <w:jc w:val="center"/>
              <w:rPr>
                <w:b/>
              </w:rPr>
            </w:pPr>
            <w:r>
              <w:rPr>
                <w:rFonts w:ascii="Times New Roman" w:hAnsi="Times New Roman"/>
                <w:b/>
                <w:sz w:val="28"/>
              </w:rPr>
              <w:lastRenderedPageBreak/>
              <w:br w:type="column"/>
            </w:r>
            <w:r>
              <w:rPr>
                <w:b/>
              </w:rPr>
              <w:t>OBSAH</w:t>
            </w:r>
          </w:p>
        </w:tc>
      </w:tr>
    </w:tbl>
    <w:p w14:paraId="755177A6" w14:textId="77777777" w:rsidR="003457DD" w:rsidRDefault="00E554E4">
      <w:pPr>
        <w:pStyle w:val="TOC1"/>
        <w:tabs>
          <w:tab w:val="left" w:pos="351"/>
        </w:tabs>
        <w:rPr>
          <w:rFonts w:asciiTheme="minorHAnsi" w:eastAsiaTheme="minorEastAsia" w:hAnsiTheme="minorHAnsi" w:cstheme="minorBidi"/>
          <w:caps w:val="0"/>
          <w:sz w:val="24"/>
          <w:szCs w:val="24"/>
          <w:lang w:val="en-US" w:eastAsia="ja-JP"/>
        </w:rPr>
      </w:pPr>
      <w:r>
        <w:rPr>
          <w:sz w:val="24"/>
        </w:rPr>
        <w:fldChar w:fldCharType="begin"/>
      </w:r>
      <w:r w:rsidR="009B43A2">
        <w:rPr>
          <w:sz w:val="24"/>
        </w:rPr>
        <w:instrText xml:space="preserve"> TOC \o </w:instrText>
      </w:r>
      <w:r>
        <w:rPr>
          <w:sz w:val="24"/>
        </w:rPr>
        <w:fldChar w:fldCharType="separate"/>
      </w:r>
      <w:bookmarkStart w:id="1" w:name="_GoBack"/>
      <w:bookmarkEnd w:id="1"/>
      <w:r w:rsidR="003457DD">
        <w:t>1</w:t>
      </w:r>
      <w:r w:rsidR="003457DD">
        <w:rPr>
          <w:rFonts w:asciiTheme="minorHAnsi" w:eastAsiaTheme="minorEastAsia" w:hAnsiTheme="minorHAnsi" w:cstheme="minorBidi"/>
          <w:caps w:val="0"/>
          <w:sz w:val="24"/>
          <w:szCs w:val="24"/>
          <w:lang w:val="en-US" w:eastAsia="ja-JP"/>
        </w:rPr>
        <w:tab/>
      </w:r>
      <w:r w:rsidR="003457DD">
        <w:t>Průvodní zpráva</w:t>
      </w:r>
      <w:r w:rsidR="003457DD">
        <w:tab/>
      </w:r>
      <w:r w:rsidR="003457DD">
        <w:fldChar w:fldCharType="begin"/>
      </w:r>
      <w:r w:rsidR="003457DD">
        <w:instrText xml:space="preserve"> PAGEREF _Toc465174679 \h </w:instrText>
      </w:r>
      <w:r w:rsidR="003457DD">
        <w:fldChar w:fldCharType="separate"/>
      </w:r>
      <w:r w:rsidR="003457DD">
        <w:t>4</w:t>
      </w:r>
      <w:r w:rsidR="003457DD">
        <w:fldChar w:fldCharType="end"/>
      </w:r>
    </w:p>
    <w:p w14:paraId="51680627" w14:textId="77777777" w:rsidR="003457DD" w:rsidRDefault="003457DD">
      <w:pPr>
        <w:pStyle w:val="TOC2"/>
        <w:tabs>
          <w:tab w:val="left" w:pos="756"/>
        </w:tabs>
        <w:rPr>
          <w:rFonts w:asciiTheme="minorHAnsi" w:eastAsiaTheme="minorEastAsia" w:hAnsiTheme="minorHAnsi" w:cstheme="minorBidi"/>
          <w:caps w:val="0"/>
          <w:noProof/>
          <w:sz w:val="24"/>
          <w:szCs w:val="24"/>
          <w:lang w:val="en-US" w:eastAsia="ja-JP"/>
        </w:rPr>
      </w:pPr>
      <w:r>
        <w:rPr>
          <w:noProof/>
        </w:rPr>
        <w:t>1.1</w:t>
      </w:r>
      <w:r>
        <w:rPr>
          <w:rFonts w:asciiTheme="minorHAnsi" w:eastAsiaTheme="minorEastAsia" w:hAnsiTheme="minorHAnsi" w:cstheme="minorBidi"/>
          <w:caps w:val="0"/>
          <w:noProof/>
          <w:sz w:val="24"/>
          <w:szCs w:val="24"/>
          <w:lang w:val="en-US" w:eastAsia="ja-JP"/>
        </w:rPr>
        <w:tab/>
      </w:r>
      <w:r>
        <w:rPr>
          <w:noProof/>
        </w:rPr>
        <w:t>Úvodní zpráva</w:t>
      </w:r>
      <w:r>
        <w:rPr>
          <w:noProof/>
        </w:rPr>
        <w:tab/>
      </w:r>
      <w:r>
        <w:rPr>
          <w:noProof/>
        </w:rPr>
        <w:fldChar w:fldCharType="begin"/>
      </w:r>
      <w:r>
        <w:rPr>
          <w:noProof/>
        </w:rPr>
        <w:instrText xml:space="preserve"> PAGEREF _Toc465174680 \h </w:instrText>
      </w:r>
      <w:r>
        <w:rPr>
          <w:noProof/>
        </w:rPr>
      </w:r>
      <w:r>
        <w:rPr>
          <w:noProof/>
        </w:rPr>
        <w:fldChar w:fldCharType="separate"/>
      </w:r>
      <w:r>
        <w:rPr>
          <w:noProof/>
        </w:rPr>
        <w:t>4</w:t>
      </w:r>
      <w:r>
        <w:rPr>
          <w:noProof/>
        </w:rPr>
        <w:fldChar w:fldCharType="end"/>
      </w:r>
    </w:p>
    <w:p w14:paraId="1EC0E0E9" w14:textId="77777777" w:rsidR="003457DD" w:rsidRDefault="003457DD">
      <w:pPr>
        <w:pStyle w:val="TOC2"/>
        <w:tabs>
          <w:tab w:val="left" w:pos="756"/>
        </w:tabs>
        <w:rPr>
          <w:rFonts w:asciiTheme="minorHAnsi" w:eastAsiaTheme="minorEastAsia" w:hAnsiTheme="minorHAnsi" w:cstheme="minorBidi"/>
          <w:caps w:val="0"/>
          <w:noProof/>
          <w:sz w:val="24"/>
          <w:szCs w:val="24"/>
          <w:lang w:val="en-US" w:eastAsia="ja-JP"/>
        </w:rPr>
      </w:pPr>
      <w:r>
        <w:rPr>
          <w:noProof/>
        </w:rPr>
        <w:t>1.2</w:t>
      </w:r>
      <w:r>
        <w:rPr>
          <w:rFonts w:asciiTheme="minorHAnsi" w:eastAsiaTheme="minorEastAsia" w:hAnsiTheme="minorHAnsi" w:cstheme="minorBidi"/>
          <w:caps w:val="0"/>
          <w:noProof/>
          <w:sz w:val="24"/>
          <w:szCs w:val="24"/>
          <w:lang w:val="en-US" w:eastAsia="ja-JP"/>
        </w:rPr>
        <w:tab/>
      </w:r>
      <w:r>
        <w:rPr>
          <w:noProof/>
        </w:rPr>
        <w:t>SEZNAM ZKRATEK</w:t>
      </w:r>
      <w:r>
        <w:rPr>
          <w:noProof/>
        </w:rPr>
        <w:tab/>
      </w:r>
      <w:r>
        <w:rPr>
          <w:noProof/>
        </w:rPr>
        <w:fldChar w:fldCharType="begin"/>
      </w:r>
      <w:r>
        <w:rPr>
          <w:noProof/>
        </w:rPr>
        <w:instrText xml:space="preserve"> PAGEREF _Toc465174681 \h </w:instrText>
      </w:r>
      <w:r>
        <w:rPr>
          <w:noProof/>
        </w:rPr>
      </w:r>
      <w:r>
        <w:rPr>
          <w:noProof/>
        </w:rPr>
        <w:fldChar w:fldCharType="separate"/>
      </w:r>
      <w:r>
        <w:rPr>
          <w:noProof/>
        </w:rPr>
        <w:t>4</w:t>
      </w:r>
      <w:r>
        <w:rPr>
          <w:noProof/>
        </w:rPr>
        <w:fldChar w:fldCharType="end"/>
      </w:r>
    </w:p>
    <w:p w14:paraId="6880FCD8" w14:textId="77777777" w:rsidR="003457DD" w:rsidRDefault="003457DD">
      <w:pPr>
        <w:pStyle w:val="TOC2"/>
        <w:tabs>
          <w:tab w:val="left" w:pos="756"/>
        </w:tabs>
        <w:rPr>
          <w:rFonts w:asciiTheme="minorHAnsi" w:eastAsiaTheme="minorEastAsia" w:hAnsiTheme="minorHAnsi" w:cstheme="minorBidi"/>
          <w:caps w:val="0"/>
          <w:noProof/>
          <w:sz w:val="24"/>
          <w:szCs w:val="24"/>
          <w:lang w:val="en-US" w:eastAsia="ja-JP"/>
        </w:rPr>
      </w:pPr>
      <w:r>
        <w:rPr>
          <w:noProof/>
        </w:rPr>
        <w:t>1.3</w:t>
      </w:r>
      <w:r>
        <w:rPr>
          <w:rFonts w:asciiTheme="minorHAnsi" w:eastAsiaTheme="minorEastAsia" w:hAnsiTheme="minorHAnsi" w:cstheme="minorBidi"/>
          <w:caps w:val="0"/>
          <w:noProof/>
          <w:sz w:val="24"/>
          <w:szCs w:val="24"/>
          <w:lang w:val="en-US" w:eastAsia="ja-JP"/>
        </w:rPr>
        <w:tab/>
      </w:r>
      <w:r>
        <w:rPr>
          <w:noProof/>
        </w:rPr>
        <w:t>Výchozí podklady</w:t>
      </w:r>
      <w:r>
        <w:rPr>
          <w:noProof/>
        </w:rPr>
        <w:tab/>
      </w:r>
      <w:r>
        <w:rPr>
          <w:noProof/>
        </w:rPr>
        <w:fldChar w:fldCharType="begin"/>
      </w:r>
      <w:r>
        <w:rPr>
          <w:noProof/>
        </w:rPr>
        <w:instrText xml:space="preserve"> PAGEREF _Toc465174682 \h </w:instrText>
      </w:r>
      <w:r>
        <w:rPr>
          <w:noProof/>
        </w:rPr>
      </w:r>
      <w:r>
        <w:rPr>
          <w:noProof/>
        </w:rPr>
        <w:fldChar w:fldCharType="separate"/>
      </w:r>
      <w:r>
        <w:rPr>
          <w:noProof/>
        </w:rPr>
        <w:t>5</w:t>
      </w:r>
      <w:r>
        <w:rPr>
          <w:noProof/>
        </w:rPr>
        <w:fldChar w:fldCharType="end"/>
      </w:r>
    </w:p>
    <w:p w14:paraId="3770DF22" w14:textId="77777777" w:rsidR="003457DD" w:rsidRDefault="003457DD">
      <w:pPr>
        <w:pStyle w:val="TOC2"/>
        <w:tabs>
          <w:tab w:val="left" w:pos="756"/>
        </w:tabs>
        <w:rPr>
          <w:rFonts w:asciiTheme="minorHAnsi" w:eastAsiaTheme="minorEastAsia" w:hAnsiTheme="minorHAnsi" w:cstheme="minorBidi"/>
          <w:caps w:val="0"/>
          <w:noProof/>
          <w:sz w:val="24"/>
          <w:szCs w:val="24"/>
          <w:lang w:val="en-US" w:eastAsia="ja-JP"/>
        </w:rPr>
      </w:pPr>
      <w:r>
        <w:rPr>
          <w:noProof/>
        </w:rPr>
        <w:t>1.4</w:t>
      </w:r>
      <w:r>
        <w:rPr>
          <w:rFonts w:asciiTheme="minorHAnsi" w:eastAsiaTheme="minorEastAsia" w:hAnsiTheme="minorHAnsi" w:cstheme="minorBidi"/>
          <w:caps w:val="0"/>
          <w:noProof/>
          <w:sz w:val="24"/>
          <w:szCs w:val="24"/>
          <w:lang w:val="en-US" w:eastAsia="ja-JP"/>
        </w:rPr>
        <w:tab/>
      </w:r>
      <w:r>
        <w:rPr>
          <w:noProof/>
        </w:rPr>
        <w:t>Údaje o provozních podmínkách</w:t>
      </w:r>
      <w:r>
        <w:rPr>
          <w:noProof/>
        </w:rPr>
        <w:tab/>
      </w:r>
      <w:r>
        <w:rPr>
          <w:noProof/>
        </w:rPr>
        <w:fldChar w:fldCharType="begin"/>
      </w:r>
      <w:r>
        <w:rPr>
          <w:noProof/>
        </w:rPr>
        <w:instrText xml:space="preserve"> PAGEREF _Toc465174683 \h </w:instrText>
      </w:r>
      <w:r>
        <w:rPr>
          <w:noProof/>
        </w:rPr>
      </w:r>
      <w:r>
        <w:rPr>
          <w:noProof/>
        </w:rPr>
        <w:fldChar w:fldCharType="separate"/>
      </w:r>
      <w:r>
        <w:rPr>
          <w:noProof/>
        </w:rPr>
        <w:t>5</w:t>
      </w:r>
      <w:r>
        <w:rPr>
          <w:noProof/>
        </w:rPr>
        <w:fldChar w:fldCharType="end"/>
      </w:r>
    </w:p>
    <w:p w14:paraId="002CEE14"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1.4.1</w:t>
      </w:r>
      <w:r>
        <w:rPr>
          <w:rFonts w:asciiTheme="minorHAnsi" w:eastAsiaTheme="minorEastAsia" w:hAnsiTheme="minorHAnsi" w:cstheme="minorBidi"/>
          <w:sz w:val="24"/>
          <w:szCs w:val="24"/>
          <w:lang w:val="en-US" w:eastAsia="ja-JP"/>
        </w:rPr>
        <w:tab/>
      </w:r>
      <w:r>
        <w:t>Napěťová soustava</w:t>
      </w:r>
      <w:r>
        <w:tab/>
      </w:r>
      <w:r>
        <w:fldChar w:fldCharType="begin"/>
      </w:r>
      <w:r>
        <w:instrText xml:space="preserve"> PAGEREF _Toc465174684 \h </w:instrText>
      </w:r>
      <w:r>
        <w:fldChar w:fldCharType="separate"/>
      </w:r>
      <w:r>
        <w:t>5</w:t>
      </w:r>
      <w:r>
        <w:fldChar w:fldCharType="end"/>
      </w:r>
    </w:p>
    <w:p w14:paraId="56B616C2"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1.4.2</w:t>
      </w:r>
      <w:r>
        <w:rPr>
          <w:rFonts w:asciiTheme="minorHAnsi" w:eastAsiaTheme="minorEastAsia" w:hAnsiTheme="minorHAnsi" w:cstheme="minorBidi"/>
          <w:sz w:val="24"/>
          <w:szCs w:val="24"/>
          <w:lang w:val="en-US" w:eastAsia="ja-JP"/>
        </w:rPr>
        <w:tab/>
      </w:r>
      <w:r>
        <w:t>Ochrana proti nebezpečnému dotykovému napětí</w:t>
      </w:r>
      <w:r>
        <w:tab/>
      </w:r>
      <w:r>
        <w:fldChar w:fldCharType="begin"/>
      </w:r>
      <w:r>
        <w:instrText xml:space="preserve"> PAGEREF _Toc465174685 \h </w:instrText>
      </w:r>
      <w:r>
        <w:fldChar w:fldCharType="separate"/>
      </w:r>
      <w:r>
        <w:t>5</w:t>
      </w:r>
      <w:r>
        <w:fldChar w:fldCharType="end"/>
      </w:r>
    </w:p>
    <w:p w14:paraId="2293F1BD"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1.4.3</w:t>
      </w:r>
      <w:r>
        <w:rPr>
          <w:rFonts w:asciiTheme="minorHAnsi" w:eastAsiaTheme="minorEastAsia" w:hAnsiTheme="minorHAnsi" w:cstheme="minorBidi"/>
          <w:sz w:val="24"/>
          <w:szCs w:val="24"/>
          <w:lang w:val="en-US" w:eastAsia="ja-JP"/>
        </w:rPr>
        <w:tab/>
      </w:r>
      <w:r>
        <w:t>Elektromagnetická kompatibilita (EMC)</w:t>
      </w:r>
      <w:r>
        <w:tab/>
      </w:r>
      <w:r>
        <w:fldChar w:fldCharType="begin"/>
      </w:r>
      <w:r>
        <w:instrText xml:space="preserve"> PAGEREF _Toc465174686 \h </w:instrText>
      </w:r>
      <w:r>
        <w:fldChar w:fldCharType="separate"/>
      </w:r>
      <w:r>
        <w:t>6</w:t>
      </w:r>
      <w:r>
        <w:fldChar w:fldCharType="end"/>
      </w:r>
    </w:p>
    <w:p w14:paraId="20AD98AF"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1.4.4</w:t>
      </w:r>
      <w:r>
        <w:rPr>
          <w:rFonts w:asciiTheme="minorHAnsi" w:eastAsiaTheme="minorEastAsia" w:hAnsiTheme="minorHAnsi" w:cstheme="minorBidi"/>
          <w:sz w:val="24"/>
          <w:szCs w:val="24"/>
          <w:lang w:val="en-US" w:eastAsia="ja-JP"/>
        </w:rPr>
        <w:tab/>
      </w:r>
      <w:r>
        <w:t>Vlivy na životní prostředí</w:t>
      </w:r>
      <w:r>
        <w:tab/>
      </w:r>
      <w:r>
        <w:fldChar w:fldCharType="begin"/>
      </w:r>
      <w:r>
        <w:instrText xml:space="preserve"> PAGEREF _Toc465174687 \h </w:instrText>
      </w:r>
      <w:r>
        <w:fldChar w:fldCharType="separate"/>
      </w:r>
      <w:r>
        <w:t>6</w:t>
      </w:r>
      <w:r>
        <w:fldChar w:fldCharType="end"/>
      </w:r>
    </w:p>
    <w:p w14:paraId="3EC72DD1" w14:textId="77777777" w:rsidR="003457DD" w:rsidRDefault="003457DD">
      <w:pPr>
        <w:pStyle w:val="TOC1"/>
        <w:tabs>
          <w:tab w:val="left" w:pos="351"/>
        </w:tabs>
        <w:rPr>
          <w:rFonts w:asciiTheme="minorHAnsi" w:eastAsiaTheme="minorEastAsia" w:hAnsiTheme="minorHAnsi" w:cstheme="minorBidi"/>
          <w:caps w:val="0"/>
          <w:sz w:val="24"/>
          <w:szCs w:val="24"/>
          <w:lang w:val="en-US" w:eastAsia="ja-JP"/>
        </w:rPr>
      </w:pPr>
      <w:r>
        <w:t>2</w:t>
      </w:r>
      <w:r>
        <w:rPr>
          <w:rFonts w:asciiTheme="minorHAnsi" w:eastAsiaTheme="minorEastAsia" w:hAnsiTheme="minorHAnsi" w:cstheme="minorBidi"/>
          <w:caps w:val="0"/>
          <w:sz w:val="24"/>
          <w:szCs w:val="24"/>
          <w:lang w:val="en-US" w:eastAsia="ja-JP"/>
        </w:rPr>
        <w:tab/>
      </w:r>
      <w:r>
        <w:t>Technická zpráva</w:t>
      </w:r>
      <w:r>
        <w:tab/>
      </w:r>
      <w:r>
        <w:fldChar w:fldCharType="begin"/>
      </w:r>
      <w:r>
        <w:instrText xml:space="preserve"> PAGEREF _Toc465174688 \h </w:instrText>
      </w:r>
      <w:r>
        <w:fldChar w:fldCharType="separate"/>
      </w:r>
      <w:r>
        <w:t>6</w:t>
      </w:r>
      <w:r>
        <w:fldChar w:fldCharType="end"/>
      </w:r>
    </w:p>
    <w:p w14:paraId="7A358643" w14:textId="77777777" w:rsidR="003457DD" w:rsidRDefault="003457DD">
      <w:pPr>
        <w:pStyle w:val="TOC2"/>
        <w:tabs>
          <w:tab w:val="left" w:pos="756"/>
        </w:tabs>
        <w:rPr>
          <w:rFonts w:asciiTheme="minorHAnsi" w:eastAsiaTheme="minorEastAsia" w:hAnsiTheme="minorHAnsi" w:cstheme="minorBidi"/>
          <w:caps w:val="0"/>
          <w:noProof/>
          <w:sz w:val="24"/>
          <w:szCs w:val="24"/>
          <w:lang w:val="en-US" w:eastAsia="ja-JP"/>
        </w:rPr>
      </w:pPr>
      <w:r>
        <w:rPr>
          <w:noProof/>
        </w:rPr>
        <w:t>2.1</w:t>
      </w:r>
      <w:r>
        <w:rPr>
          <w:rFonts w:asciiTheme="minorHAnsi" w:eastAsiaTheme="minorEastAsia" w:hAnsiTheme="minorHAnsi" w:cstheme="minorBidi"/>
          <w:caps w:val="0"/>
          <w:noProof/>
          <w:sz w:val="24"/>
          <w:szCs w:val="24"/>
          <w:lang w:val="en-US" w:eastAsia="ja-JP"/>
        </w:rPr>
        <w:tab/>
      </w:r>
      <w:r>
        <w:rPr>
          <w:noProof/>
        </w:rPr>
        <w:t>ÚVOD</w:t>
      </w:r>
      <w:r>
        <w:rPr>
          <w:noProof/>
        </w:rPr>
        <w:tab/>
      </w:r>
      <w:r>
        <w:rPr>
          <w:noProof/>
        </w:rPr>
        <w:fldChar w:fldCharType="begin"/>
      </w:r>
      <w:r>
        <w:rPr>
          <w:noProof/>
        </w:rPr>
        <w:instrText xml:space="preserve"> PAGEREF _Toc465174689 \h </w:instrText>
      </w:r>
      <w:r>
        <w:rPr>
          <w:noProof/>
        </w:rPr>
      </w:r>
      <w:r>
        <w:rPr>
          <w:noProof/>
        </w:rPr>
        <w:fldChar w:fldCharType="separate"/>
      </w:r>
      <w:r>
        <w:rPr>
          <w:noProof/>
        </w:rPr>
        <w:t>6</w:t>
      </w:r>
      <w:r>
        <w:rPr>
          <w:noProof/>
        </w:rPr>
        <w:fldChar w:fldCharType="end"/>
      </w:r>
    </w:p>
    <w:p w14:paraId="726CA249"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2.1.1</w:t>
      </w:r>
      <w:r>
        <w:rPr>
          <w:rFonts w:asciiTheme="minorHAnsi" w:eastAsiaTheme="minorEastAsia" w:hAnsiTheme="minorHAnsi" w:cstheme="minorBidi"/>
          <w:sz w:val="24"/>
          <w:szCs w:val="24"/>
          <w:lang w:val="en-US" w:eastAsia="ja-JP"/>
        </w:rPr>
        <w:tab/>
      </w:r>
      <w:r>
        <w:t>Obecné informace o varovném informačním a výstražným systému</w:t>
      </w:r>
      <w:r>
        <w:tab/>
      </w:r>
      <w:r>
        <w:fldChar w:fldCharType="begin"/>
      </w:r>
      <w:r>
        <w:instrText xml:space="preserve"> PAGEREF _Toc465174690 \h </w:instrText>
      </w:r>
      <w:r>
        <w:fldChar w:fldCharType="separate"/>
      </w:r>
      <w:r>
        <w:t>6</w:t>
      </w:r>
      <w:r>
        <w:fldChar w:fldCharType="end"/>
      </w:r>
    </w:p>
    <w:p w14:paraId="4C9AC4BA"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2.1.2</w:t>
      </w:r>
      <w:r>
        <w:rPr>
          <w:rFonts w:asciiTheme="minorHAnsi" w:eastAsiaTheme="minorEastAsia" w:hAnsiTheme="minorHAnsi" w:cstheme="minorBidi"/>
          <w:sz w:val="24"/>
          <w:szCs w:val="24"/>
          <w:lang w:val="en-US" w:eastAsia="ja-JP"/>
        </w:rPr>
        <w:tab/>
      </w:r>
      <w:r>
        <w:t>Přehled základních funkcí systému</w:t>
      </w:r>
      <w:r>
        <w:tab/>
      </w:r>
      <w:r>
        <w:fldChar w:fldCharType="begin"/>
      </w:r>
      <w:r>
        <w:instrText xml:space="preserve"> PAGEREF _Toc465174691 \h </w:instrText>
      </w:r>
      <w:r>
        <w:fldChar w:fldCharType="separate"/>
      </w:r>
      <w:r>
        <w:t>6</w:t>
      </w:r>
      <w:r>
        <w:fldChar w:fldCharType="end"/>
      </w:r>
    </w:p>
    <w:p w14:paraId="6879F74C"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2.1.3</w:t>
      </w:r>
      <w:r>
        <w:rPr>
          <w:rFonts w:asciiTheme="minorHAnsi" w:eastAsiaTheme="minorEastAsia" w:hAnsiTheme="minorHAnsi" w:cstheme="minorBidi"/>
          <w:sz w:val="24"/>
          <w:szCs w:val="24"/>
          <w:lang w:val="en-US" w:eastAsia="ja-JP"/>
        </w:rPr>
        <w:tab/>
      </w:r>
      <w:r>
        <w:t>Základní požadavky na varovný informační systém</w:t>
      </w:r>
      <w:r>
        <w:tab/>
      </w:r>
      <w:r>
        <w:fldChar w:fldCharType="begin"/>
      </w:r>
      <w:r>
        <w:instrText xml:space="preserve"> PAGEREF _Toc465174692 \h </w:instrText>
      </w:r>
      <w:r>
        <w:fldChar w:fldCharType="separate"/>
      </w:r>
      <w:r>
        <w:t>7</w:t>
      </w:r>
      <w:r>
        <w:fldChar w:fldCharType="end"/>
      </w:r>
    </w:p>
    <w:p w14:paraId="2A1115BF" w14:textId="77777777" w:rsidR="003457DD" w:rsidRDefault="003457DD">
      <w:pPr>
        <w:pStyle w:val="TOC2"/>
        <w:tabs>
          <w:tab w:val="left" w:pos="756"/>
        </w:tabs>
        <w:rPr>
          <w:rFonts w:asciiTheme="minorHAnsi" w:eastAsiaTheme="minorEastAsia" w:hAnsiTheme="minorHAnsi" w:cstheme="minorBidi"/>
          <w:caps w:val="0"/>
          <w:noProof/>
          <w:sz w:val="24"/>
          <w:szCs w:val="24"/>
          <w:lang w:val="en-US" w:eastAsia="ja-JP"/>
        </w:rPr>
      </w:pPr>
      <w:r>
        <w:rPr>
          <w:noProof/>
        </w:rPr>
        <w:t>2.2</w:t>
      </w:r>
      <w:r>
        <w:rPr>
          <w:rFonts w:asciiTheme="minorHAnsi" w:eastAsiaTheme="minorEastAsia" w:hAnsiTheme="minorHAnsi" w:cstheme="minorBidi"/>
          <w:caps w:val="0"/>
          <w:noProof/>
          <w:sz w:val="24"/>
          <w:szCs w:val="24"/>
          <w:lang w:val="en-US" w:eastAsia="ja-JP"/>
        </w:rPr>
        <w:tab/>
      </w:r>
      <w:r>
        <w:rPr>
          <w:noProof/>
        </w:rPr>
        <w:t>Vysílací pracoviště (Vysílací skříň a řídicí pracoviště)</w:t>
      </w:r>
      <w:r>
        <w:rPr>
          <w:noProof/>
        </w:rPr>
        <w:tab/>
      </w:r>
      <w:r>
        <w:rPr>
          <w:noProof/>
        </w:rPr>
        <w:fldChar w:fldCharType="begin"/>
      </w:r>
      <w:r>
        <w:rPr>
          <w:noProof/>
        </w:rPr>
        <w:instrText xml:space="preserve"> PAGEREF _Toc465174693 \h </w:instrText>
      </w:r>
      <w:r>
        <w:rPr>
          <w:noProof/>
        </w:rPr>
      </w:r>
      <w:r>
        <w:rPr>
          <w:noProof/>
        </w:rPr>
        <w:fldChar w:fldCharType="separate"/>
      </w:r>
      <w:r>
        <w:rPr>
          <w:noProof/>
        </w:rPr>
        <w:t>8</w:t>
      </w:r>
      <w:r>
        <w:rPr>
          <w:noProof/>
        </w:rPr>
        <w:fldChar w:fldCharType="end"/>
      </w:r>
    </w:p>
    <w:p w14:paraId="6C7C12E1"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2.2.1</w:t>
      </w:r>
      <w:r>
        <w:rPr>
          <w:rFonts w:asciiTheme="minorHAnsi" w:eastAsiaTheme="minorEastAsia" w:hAnsiTheme="minorHAnsi" w:cstheme="minorBidi"/>
          <w:sz w:val="24"/>
          <w:szCs w:val="24"/>
          <w:lang w:val="en-US" w:eastAsia="ja-JP"/>
        </w:rPr>
        <w:tab/>
      </w:r>
      <w:r>
        <w:t>Technické rozhraní a funkce vysílací skříně</w:t>
      </w:r>
      <w:r>
        <w:tab/>
      </w:r>
      <w:r>
        <w:fldChar w:fldCharType="begin"/>
      </w:r>
      <w:r>
        <w:instrText xml:space="preserve"> PAGEREF _Toc465174694 \h </w:instrText>
      </w:r>
      <w:r>
        <w:fldChar w:fldCharType="separate"/>
      </w:r>
      <w:r>
        <w:t>9</w:t>
      </w:r>
      <w:r>
        <w:fldChar w:fldCharType="end"/>
      </w:r>
    </w:p>
    <w:p w14:paraId="6EED416A"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2.2.2</w:t>
      </w:r>
      <w:r>
        <w:rPr>
          <w:rFonts w:asciiTheme="minorHAnsi" w:eastAsiaTheme="minorEastAsia" w:hAnsiTheme="minorHAnsi" w:cstheme="minorBidi"/>
          <w:sz w:val="24"/>
          <w:szCs w:val="24"/>
          <w:lang w:val="en-US" w:eastAsia="ja-JP"/>
        </w:rPr>
        <w:tab/>
      </w:r>
      <w:r>
        <w:t>Zabezpečení vysílací skříně</w:t>
      </w:r>
      <w:r>
        <w:tab/>
      </w:r>
      <w:r>
        <w:fldChar w:fldCharType="begin"/>
      </w:r>
      <w:r>
        <w:instrText xml:space="preserve"> PAGEREF _Toc465174695 \h </w:instrText>
      </w:r>
      <w:r>
        <w:fldChar w:fldCharType="separate"/>
      </w:r>
      <w:r>
        <w:t>9</w:t>
      </w:r>
      <w:r>
        <w:fldChar w:fldCharType="end"/>
      </w:r>
    </w:p>
    <w:p w14:paraId="1EF36D21"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2.2.3</w:t>
      </w:r>
      <w:r>
        <w:rPr>
          <w:rFonts w:asciiTheme="minorHAnsi" w:eastAsiaTheme="minorEastAsia" w:hAnsiTheme="minorHAnsi" w:cstheme="minorBidi"/>
          <w:sz w:val="24"/>
          <w:szCs w:val="24"/>
          <w:lang w:val="en-US" w:eastAsia="ja-JP"/>
        </w:rPr>
        <w:tab/>
      </w:r>
      <w:r>
        <w:t>Zpětná diagnostika</w:t>
      </w:r>
      <w:r>
        <w:tab/>
      </w:r>
      <w:r>
        <w:fldChar w:fldCharType="begin"/>
      </w:r>
      <w:r>
        <w:instrText xml:space="preserve"> PAGEREF _Toc465174696 \h </w:instrText>
      </w:r>
      <w:r>
        <w:fldChar w:fldCharType="separate"/>
      </w:r>
      <w:r>
        <w:t>10</w:t>
      </w:r>
      <w:r>
        <w:fldChar w:fldCharType="end"/>
      </w:r>
    </w:p>
    <w:p w14:paraId="7BAE5AEF"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2.2.4</w:t>
      </w:r>
      <w:r>
        <w:rPr>
          <w:rFonts w:asciiTheme="minorHAnsi" w:eastAsiaTheme="minorEastAsia" w:hAnsiTheme="minorHAnsi" w:cstheme="minorBidi"/>
          <w:sz w:val="24"/>
          <w:szCs w:val="24"/>
          <w:lang w:val="en-US" w:eastAsia="ja-JP"/>
        </w:rPr>
        <w:tab/>
      </w:r>
      <w:r>
        <w:t>Technické parametry softwarové aplikace</w:t>
      </w:r>
      <w:r>
        <w:tab/>
      </w:r>
      <w:r>
        <w:fldChar w:fldCharType="begin"/>
      </w:r>
      <w:r>
        <w:instrText xml:space="preserve"> PAGEREF _Toc465174697 \h </w:instrText>
      </w:r>
      <w:r>
        <w:fldChar w:fldCharType="separate"/>
      </w:r>
      <w:r>
        <w:t>10</w:t>
      </w:r>
      <w:r>
        <w:fldChar w:fldCharType="end"/>
      </w:r>
    </w:p>
    <w:p w14:paraId="6AE37BC2"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2.2.5</w:t>
      </w:r>
      <w:r>
        <w:rPr>
          <w:rFonts w:asciiTheme="minorHAnsi" w:eastAsiaTheme="minorEastAsia" w:hAnsiTheme="minorHAnsi" w:cstheme="minorBidi"/>
          <w:sz w:val="24"/>
          <w:szCs w:val="24"/>
          <w:lang w:val="en-US" w:eastAsia="ja-JP"/>
        </w:rPr>
        <w:tab/>
      </w:r>
      <w:r>
        <w:t>Požadavky na spouštění relací</w:t>
      </w:r>
      <w:r>
        <w:tab/>
      </w:r>
      <w:r>
        <w:fldChar w:fldCharType="begin"/>
      </w:r>
      <w:r>
        <w:instrText xml:space="preserve"> PAGEREF _Toc465174698 \h </w:instrText>
      </w:r>
      <w:r>
        <w:fldChar w:fldCharType="separate"/>
      </w:r>
      <w:r>
        <w:t>12</w:t>
      </w:r>
      <w:r>
        <w:fldChar w:fldCharType="end"/>
      </w:r>
    </w:p>
    <w:p w14:paraId="340FA1E9"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2.2.6</w:t>
      </w:r>
      <w:r>
        <w:rPr>
          <w:rFonts w:asciiTheme="minorHAnsi" w:eastAsiaTheme="minorEastAsia" w:hAnsiTheme="minorHAnsi" w:cstheme="minorBidi"/>
          <w:sz w:val="24"/>
          <w:szCs w:val="24"/>
          <w:lang w:val="en-US" w:eastAsia="ja-JP"/>
        </w:rPr>
        <w:tab/>
      </w:r>
      <w:r>
        <w:t>Požadavky na administraci relací</w:t>
      </w:r>
      <w:r>
        <w:tab/>
      </w:r>
      <w:r>
        <w:fldChar w:fldCharType="begin"/>
      </w:r>
      <w:r>
        <w:instrText xml:space="preserve"> PAGEREF _Toc465174699 \h </w:instrText>
      </w:r>
      <w:r>
        <w:fldChar w:fldCharType="separate"/>
      </w:r>
      <w:r>
        <w:t>12</w:t>
      </w:r>
      <w:r>
        <w:fldChar w:fldCharType="end"/>
      </w:r>
    </w:p>
    <w:p w14:paraId="56C338CA"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2.2.7</w:t>
      </w:r>
      <w:r>
        <w:rPr>
          <w:rFonts w:asciiTheme="minorHAnsi" w:eastAsiaTheme="minorEastAsia" w:hAnsiTheme="minorHAnsi" w:cstheme="minorBidi"/>
          <w:sz w:val="24"/>
          <w:szCs w:val="24"/>
          <w:lang w:val="en-US" w:eastAsia="ja-JP"/>
        </w:rPr>
        <w:tab/>
      </w:r>
      <w:r>
        <w:t>Požadavky na grafickou prezentaci měřených a importovaných dat</w:t>
      </w:r>
      <w:r>
        <w:tab/>
      </w:r>
      <w:r>
        <w:fldChar w:fldCharType="begin"/>
      </w:r>
      <w:r>
        <w:instrText xml:space="preserve"> PAGEREF _Toc465174700 \h </w:instrText>
      </w:r>
      <w:r>
        <w:fldChar w:fldCharType="separate"/>
      </w:r>
      <w:r>
        <w:t>13</w:t>
      </w:r>
      <w:r>
        <w:fldChar w:fldCharType="end"/>
      </w:r>
    </w:p>
    <w:p w14:paraId="1A6692B9"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2.2.8</w:t>
      </w:r>
      <w:r>
        <w:rPr>
          <w:rFonts w:asciiTheme="minorHAnsi" w:eastAsiaTheme="minorEastAsia" w:hAnsiTheme="minorHAnsi" w:cstheme="minorBidi"/>
          <w:sz w:val="24"/>
          <w:szCs w:val="24"/>
          <w:lang w:val="en-US" w:eastAsia="ja-JP"/>
        </w:rPr>
        <w:tab/>
      </w:r>
      <w:r>
        <w:t>Požadavky na zpracování alarmů a notifikaci uživatelů</w:t>
      </w:r>
      <w:r>
        <w:tab/>
      </w:r>
      <w:r>
        <w:fldChar w:fldCharType="begin"/>
      </w:r>
      <w:r>
        <w:instrText xml:space="preserve"> PAGEREF _Toc465174701 \h </w:instrText>
      </w:r>
      <w:r>
        <w:fldChar w:fldCharType="separate"/>
      </w:r>
      <w:r>
        <w:t>13</w:t>
      </w:r>
      <w:r>
        <w:fldChar w:fldCharType="end"/>
      </w:r>
    </w:p>
    <w:p w14:paraId="6C1787EA"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2.2.9</w:t>
      </w:r>
      <w:r>
        <w:rPr>
          <w:rFonts w:asciiTheme="minorHAnsi" w:eastAsiaTheme="minorEastAsia" w:hAnsiTheme="minorHAnsi" w:cstheme="minorBidi"/>
          <w:sz w:val="24"/>
          <w:szCs w:val="24"/>
          <w:lang w:val="en-US" w:eastAsia="ja-JP"/>
        </w:rPr>
        <w:tab/>
      </w:r>
      <w:r>
        <w:t>Vzdálené pracoviště (SW klient)</w:t>
      </w:r>
      <w:r>
        <w:tab/>
      </w:r>
      <w:r>
        <w:fldChar w:fldCharType="begin"/>
      </w:r>
      <w:r>
        <w:instrText xml:space="preserve"> PAGEREF _Toc465174702 \h </w:instrText>
      </w:r>
      <w:r>
        <w:fldChar w:fldCharType="separate"/>
      </w:r>
      <w:r>
        <w:t>14</w:t>
      </w:r>
      <w:r>
        <w:fldChar w:fldCharType="end"/>
      </w:r>
    </w:p>
    <w:p w14:paraId="5DC60B80" w14:textId="77777777" w:rsidR="003457DD" w:rsidRDefault="003457DD">
      <w:pPr>
        <w:pStyle w:val="TOC3"/>
        <w:tabs>
          <w:tab w:val="left" w:pos="1278"/>
        </w:tabs>
        <w:rPr>
          <w:rFonts w:asciiTheme="minorHAnsi" w:eastAsiaTheme="minorEastAsia" w:hAnsiTheme="minorHAnsi" w:cstheme="minorBidi"/>
          <w:sz w:val="24"/>
          <w:szCs w:val="24"/>
          <w:lang w:val="en-US" w:eastAsia="ja-JP"/>
        </w:rPr>
      </w:pPr>
      <w:r w:rsidRPr="008E1162">
        <w:rPr>
          <w:color w:val="000000"/>
        </w:rPr>
        <w:t>2.2.10</w:t>
      </w:r>
      <w:r>
        <w:rPr>
          <w:rFonts w:asciiTheme="minorHAnsi" w:eastAsiaTheme="minorEastAsia" w:hAnsiTheme="minorHAnsi" w:cstheme="minorBidi"/>
          <w:sz w:val="24"/>
          <w:szCs w:val="24"/>
          <w:lang w:val="en-US" w:eastAsia="ja-JP"/>
        </w:rPr>
        <w:tab/>
      </w:r>
      <w:r>
        <w:t>Webová aplikace</w:t>
      </w:r>
      <w:r>
        <w:tab/>
      </w:r>
      <w:r>
        <w:fldChar w:fldCharType="begin"/>
      </w:r>
      <w:r>
        <w:instrText xml:space="preserve"> PAGEREF _Toc465174703 \h </w:instrText>
      </w:r>
      <w:r>
        <w:fldChar w:fldCharType="separate"/>
      </w:r>
      <w:r>
        <w:t>14</w:t>
      </w:r>
      <w:r>
        <w:fldChar w:fldCharType="end"/>
      </w:r>
    </w:p>
    <w:p w14:paraId="11B41222" w14:textId="77777777" w:rsidR="003457DD" w:rsidRDefault="003457DD">
      <w:pPr>
        <w:pStyle w:val="TOC2"/>
        <w:tabs>
          <w:tab w:val="left" w:pos="756"/>
        </w:tabs>
        <w:rPr>
          <w:rFonts w:asciiTheme="minorHAnsi" w:eastAsiaTheme="minorEastAsia" w:hAnsiTheme="minorHAnsi" w:cstheme="minorBidi"/>
          <w:caps w:val="0"/>
          <w:noProof/>
          <w:sz w:val="24"/>
          <w:szCs w:val="24"/>
          <w:lang w:val="en-US" w:eastAsia="ja-JP"/>
        </w:rPr>
      </w:pPr>
      <w:r>
        <w:rPr>
          <w:noProof/>
        </w:rPr>
        <w:t>2.3</w:t>
      </w:r>
      <w:r>
        <w:rPr>
          <w:rFonts w:asciiTheme="minorHAnsi" w:eastAsiaTheme="minorEastAsia" w:hAnsiTheme="minorHAnsi" w:cstheme="minorBidi"/>
          <w:caps w:val="0"/>
          <w:noProof/>
          <w:sz w:val="24"/>
          <w:szCs w:val="24"/>
          <w:lang w:val="en-US" w:eastAsia="ja-JP"/>
        </w:rPr>
        <w:tab/>
      </w:r>
      <w:r>
        <w:rPr>
          <w:noProof/>
        </w:rPr>
        <w:t>Instalace vysílací části systému</w:t>
      </w:r>
      <w:r>
        <w:rPr>
          <w:noProof/>
        </w:rPr>
        <w:tab/>
      </w:r>
      <w:r>
        <w:rPr>
          <w:noProof/>
        </w:rPr>
        <w:fldChar w:fldCharType="begin"/>
      </w:r>
      <w:r>
        <w:rPr>
          <w:noProof/>
        </w:rPr>
        <w:instrText xml:space="preserve"> PAGEREF _Toc465174704 \h </w:instrText>
      </w:r>
      <w:r>
        <w:rPr>
          <w:noProof/>
        </w:rPr>
      </w:r>
      <w:r>
        <w:rPr>
          <w:noProof/>
        </w:rPr>
        <w:fldChar w:fldCharType="separate"/>
      </w:r>
      <w:r>
        <w:rPr>
          <w:noProof/>
        </w:rPr>
        <w:t>14</w:t>
      </w:r>
      <w:r>
        <w:rPr>
          <w:noProof/>
        </w:rPr>
        <w:fldChar w:fldCharType="end"/>
      </w:r>
    </w:p>
    <w:p w14:paraId="442853A8"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2.3.1</w:t>
      </w:r>
      <w:r>
        <w:rPr>
          <w:rFonts w:asciiTheme="minorHAnsi" w:eastAsiaTheme="minorEastAsia" w:hAnsiTheme="minorHAnsi" w:cstheme="minorBidi"/>
          <w:sz w:val="24"/>
          <w:szCs w:val="24"/>
          <w:lang w:val="en-US" w:eastAsia="ja-JP"/>
        </w:rPr>
        <w:tab/>
      </w:r>
      <w:r>
        <w:t>Instalace vysílací skříně a odbavovacího pracoviště</w:t>
      </w:r>
      <w:r>
        <w:tab/>
      </w:r>
      <w:r>
        <w:fldChar w:fldCharType="begin"/>
      </w:r>
      <w:r>
        <w:instrText xml:space="preserve"> PAGEREF _Toc465174705 \h </w:instrText>
      </w:r>
      <w:r>
        <w:fldChar w:fldCharType="separate"/>
      </w:r>
      <w:r>
        <w:t>14</w:t>
      </w:r>
      <w:r>
        <w:fldChar w:fldCharType="end"/>
      </w:r>
    </w:p>
    <w:p w14:paraId="5A1E1B70"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2.3.2</w:t>
      </w:r>
      <w:r>
        <w:rPr>
          <w:rFonts w:asciiTheme="minorHAnsi" w:eastAsiaTheme="minorEastAsia" w:hAnsiTheme="minorHAnsi" w:cstheme="minorBidi"/>
          <w:sz w:val="24"/>
          <w:szCs w:val="24"/>
          <w:lang w:val="en-US" w:eastAsia="ja-JP"/>
        </w:rPr>
        <w:tab/>
      </w:r>
      <w:r>
        <w:t>Instalace digitálního převaděče na vodojem</w:t>
      </w:r>
      <w:r>
        <w:tab/>
      </w:r>
      <w:r>
        <w:fldChar w:fldCharType="begin"/>
      </w:r>
      <w:r>
        <w:instrText xml:space="preserve"> PAGEREF _Toc465174706 \h </w:instrText>
      </w:r>
      <w:r>
        <w:fldChar w:fldCharType="separate"/>
      </w:r>
      <w:r>
        <w:t>15</w:t>
      </w:r>
      <w:r>
        <w:fldChar w:fldCharType="end"/>
      </w:r>
    </w:p>
    <w:p w14:paraId="500F757F" w14:textId="77777777" w:rsidR="003457DD" w:rsidRDefault="003457DD">
      <w:pPr>
        <w:pStyle w:val="TOC2"/>
        <w:tabs>
          <w:tab w:val="left" w:pos="756"/>
        </w:tabs>
        <w:rPr>
          <w:rFonts w:asciiTheme="minorHAnsi" w:eastAsiaTheme="minorEastAsia" w:hAnsiTheme="minorHAnsi" w:cstheme="minorBidi"/>
          <w:caps w:val="0"/>
          <w:noProof/>
          <w:sz w:val="24"/>
          <w:szCs w:val="24"/>
          <w:lang w:val="en-US" w:eastAsia="ja-JP"/>
        </w:rPr>
      </w:pPr>
      <w:r>
        <w:rPr>
          <w:noProof/>
        </w:rPr>
        <w:t>2.4</w:t>
      </w:r>
      <w:r>
        <w:rPr>
          <w:rFonts w:asciiTheme="minorHAnsi" w:eastAsiaTheme="minorEastAsia" w:hAnsiTheme="minorHAnsi" w:cstheme="minorBidi"/>
          <w:caps w:val="0"/>
          <w:noProof/>
          <w:sz w:val="24"/>
          <w:szCs w:val="24"/>
          <w:lang w:val="en-US" w:eastAsia="ja-JP"/>
        </w:rPr>
        <w:tab/>
      </w:r>
      <w:r>
        <w:rPr>
          <w:noProof/>
        </w:rPr>
        <w:t>Vysílací kmitočet vysílací části</w:t>
      </w:r>
      <w:r>
        <w:rPr>
          <w:noProof/>
        </w:rPr>
        <w:tab/>
      </w:r>
      <w:r>
        <w:rPr>
          <w:noProof/>
        </w:rPr>
        <w:fldChar w:fldCharType="begin"/>
      </w:r>
      <w:r>
        <w:rPr>
          <w:noProof/>
        </w:rPr>
        <w:instrText xml:space="preserve"> PAGEREF _Toc465174707 \h </w:instrText>
      </w:r>
      <w:r>
        <w:rPr>
          <w:noProof/>
        </w:rPr>
      </w:r>
      <w:r>
        <w:rPr>
          <w:noProof/>
        </w:rPr>
        <w:fldChar w:fldCharType="separate"/>
      </w:r>
      <w:r>
        <w:rPr>
          <w:noProof/>
        </w:rPr>
        <w:t>15</w:t>
      </w:r>
      <w:r>
        <w:rPr>
          <w:noProof/>
        </w:rPr>
        <w:fldChar w:fldCharType="end"/>
      </w:r>
    </w:p>
    <w:p w14:paraId="7C1B72DB" w14:textId="77777777" w:rsidR="003457DD" w:rsidRDefault="003457DD">
      <w:pPr>
        <w:pStyle w:val="TOC2"/>
        <w:tabs>
          <w:tab w:val="left" w:pos="756"/>
        </w:tabs>
        <w:rPr>
          <w:rFonts w:asciiTheme="minorHAnsi" w:eastAsiaTheme="minorEastAsia" w:hAnsiTheme="minorHAnsi" w:cstheme="minorBidi"/>
          <w:caps w:val="0"/>
          <w:noProof/>
          <w:sz w:val="24"/>
          <w:szCs w:val="24"/>
          <w:lang w:val="en-US" w:eastAsia="ja-JP"/>
        </w:rPr>
      </w:pPr>
      <w:r>
        <w:rPr>
          <w:noProof/>
        </w:rPr>
        <w:t>2.5</w:t>
      </w:r>
      <w:r>
        <w:rPr>
          <w:rFonts w:asciiTheme="minorHAnsi" w:eastAsiaTheme="minorEastAsia" w:hAnsiTheme="minorHAnsi" w:cstheme="minorBidi"/>
          <w:caps w:val="0"/>
          <w:noProof/>
          <w:sz w:val="24"/>
          <w:szCs w:val="24"/>
          <w:lang w:val="en-US" w:eastAsia="ja-JP"/>
        </w:rPr>
        <w:tab/>
      </w:r>
      <w:r>
        <w:rPr>
          <w:noProof/>
        </w:rPr>
        <w:t>Koncové prvky s digitálním kódováním</w:t>
      </w:r>
      <w:r>
        <w:rPr>
          <w:noProof/>
        </w:rPr>
        <w:tab/>
      </w:r>
      <w:r>
        <w:rPr>
          <w:noProof/>
        </w:rPr>
        <w:fldChar w:fldCharType="begin"/>
      </w:r>
      <w:r>
        <w:rPr>
          <w:noProof/>
        </w:rPr>
        <w:instrText xml:space="preserve"> PAGEREF _Toc465174708 \h </w:instrText>
      </w:r>
      <w:r>
        <w:rPr>
          <w:noProof/>
        </w:rPr>
      </w:r>
      <w:r>
        <w:rPr>
          <w:noProof/>
        </w:rPr>
        <w:fldChar w:fldCharType="separate"/>
      </w:r>
      <w:r>
        <w:rPr>
          <w:noProof/>
        </w:rPr>
        <w:t>15</w:t>
      </w:r>
      <w:r>
        <w:rPr>
          <w:noProof/>
        </w:rPr>
        <w:fldChar w:fldCharType="end"/>
      </w:r>
    </w:p>
    <w:p w14:paraId="44124713"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2.5.1</w:t>
      </w:r>
      <w:r>
        <w:rPr>
          <w:rFonts w:asciiTheme="minorHAnsi" w:eastAsiaTheme="minorEastAsia" w:hAnsiTheme="minorHAnsi" w:cstheme="minorBidi"/>
          <w:sz w:val="24"/>
          <w:szCs w:val="24"/>
          <w:lang w:val="en-US" w:eastAsia="ja-JP"/>
        </w:rPr>
        <w:tab/>
      </w:r>
      <w:r>
        <w:t>Technické parametry koncových prvků s digitálním kódováním</w:t>
      </w:r>
      <w:r>
        <w:tab/>
      </w:r>
      <w:r>
        <w:fldChar w:fldCharType="begin"/>
      </w:r>
      <w:r>
        <w:instrText xml:space="preserve"> PAGEREF _Toc465174709 \h </w:instrText>
      </w:r>
      <w:r>
        <w:fldChar w:fldCharType="separate"/>
      </w:r>
      <w:r>
        <w:t>15</w:t>
      </w:r>
      <w:r>
        <w:fldChar w:fldCharType="end"/>
      </w:r>
    </w:p>
    <w:p w14:paraId="0C3D8623"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2.5.2</w:t>
      </w:r>
      <w:r>
        <w:rPr>
          <w:rFonts w:asciiTheme="minorHAnsi" w:eastAsiaTheme="minorEastAsia" w:hAnsiTheme="minorHAnsi" w:cstheme="minorBidi"/>
          <w:sz w:val="24"/>
          <w:szCs w:val="24"/>
          <w:lang w:val="en-US" w:eastAsia="ja-JP"/>
        </w:rPr>
        <w:tab/>
      </w:r>
      <w:r>
        <w:t>Požadavky na správu koncových prvků a zařízení</w:t>
      </w:r>
      <w:r>
        <w:tab/>
      </w:r>
      <w:r>
        <w:fldChar w:fldCharType="begin"/>
      </w:r>
      <w:r>
        <w:instrText xml:space="preserve"> PAGEREF _Toc465174710 \h </w:instrText>
      </w:r>
      <w:r>
        <w:fldChar w:fldCharType="separate"/>
      </w:r>
      <w:r>
        <w:t>16</w:t>
      </w:r>
      <w:r>
        <w:fldChar w:fldCharType="end"/>
      </w:r>
    </w:p>
    <w:p w14:paraId="2F4FA536"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2.5.3</w:t>
      </w:r>
      <w:r>
        <w:rPr>
          <w:rFonts w:asciiTheme="minorHAnsi" w:eastAsiaTheme="minorEastAsia" w:hAnsiTheme="minorHAnsi" w:cstheme="minorBidi"/>
          <w:sz w:val="24"/>
          <w:szCs w:val="24"/>
          <w:lang w:val="en-US" w:eastAsia="ja-JP"/>
        </w:rPr>
        <w:tab/>
      </w:r>
      <w:r>
        <w:t>Obousměrné digitální akustické jednotky (hlásiče)</w:t>
      </w:r>
      <w:r>
        <w:tab/>
      </w:r>
      <w:r>
        <w:fldChar w:fldCharType="begin"/>
      </w:r>
      <w:r>
        <w:instrText xml:space="preserve"> PAGEREF _Toc465174711 \h </w:instrText>
      </w:r>
      <w:r>
        <w:fldChar w:fldCharType="separate"/>
      </w:r>
      <w:r>
        <w:t>17</w:t>
      </w:r>
      <w:r>
        <w:fldChar w:fldCharType="end"/>
      </w:r>
    </w:p>
    <w:p w14:paraId="1D81E0CF" w14:textId="77777777" w:rsidR="003457DD" w:rsidRDefault="003457DD">
      <w:pPr>
        <w:pStyle w:val="TOC2"/>
        <w:tabs>
          <w:tab w:val="left" w:pos="756"/>
        </w:tabs>
        <w:rPr>
          <w:rFonts w:asciiTheme="minorHAnsi" w:eastAsiaTheme="minorEastAsia" w:hAnsiTheme="minorHAnsi" w:cstheme="minorBidi"/>
          <w:caps w:val="0"/>
          <w:noProof/>
          <w:sz w:val="24"/>
          <w:szCs w:val="24"/>
          <w:lang w:val="en-US" w:eastAsia="ja-JP"/>
        </w:rPr>
      </w:pPr>
      <w:r>
        <w:rPr>
          <w:noProof/>
        </w:rPr>
        <w:t>2.6</w:t>
      </w:r>
      <w:r>
        <w:rPr>
          <w:rFonts w:asciiTheme="minorHAnsi" w:eastAsiaTheme="minorEastAsia" w:hAnsiTheme="minorHAnsi" w:cstheme="minorBidi"/>
          <w:caps w:val="0"/>
          <w:noProof/>
          <w:sz w:val="24"/>
          <w:szCs w:val="24"/>
          <w:lang w:val="en-US" w:eastAsia="ja-JP"/>
        </w:rPr>
        <w:tab/>
      </w:r>
      <w:r>
        <w:rPr>
          <w:noProof/>
        </w:rPr>
        <w:t>Instalace bezdrátových hlásičů</w:t>
      </w:r>
      <w:r>
        <w:rPr>
          <w:noProof/>
        </w:rPr>
        <w:tab/>
      </w:r>
      <w:r>
        <w:rPr>
          <w:noProof/>
        </w:rPr>
        <w:fldChar w:fldCharType="begin"/>
      </w:r>
      <w:r>
        <w:rPr>
          <w:noProof/>
        </w:rPr>
        <w:instrText xml:space="preserve"> PAGEREF _Toc465174712 \h </w:instrText>
      </w:r>
      <w:r>
        <w:rPr>
          <w:noProof/>
        </w:rPr>
      </w:r>
      <w:r>
        <w:rPr>
          <w:noProof/>
        </w:rPr>
        <w:fldChar w:fldCharType="separate"/>
      </w:r>
      <w:r>
        <w:rPr>
          <w:noProof/>
        </w:rPr>
        <w:t>18</w:t>
      </w:r>
      <w:r>
        <w:rPr>
          <w:noProof/>
        </w:rPr>
        <w:fldChar w:fldCharType="end"/>
      </w:r>
    </w:p>
    <w:p w14:paraId="1A9A3706"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2.6.1</w:t>
      </w:r>
      <w:r>
        <w:rPr>
          <w:rFonts w:asciiTheme="minorHAnsi" w:eastAsiaTheme="minorEastAsia" w:hAnsiTheme="minorHAnsi" w:cstheme="minorBidi"/>
          <w:sz w:val="24"/>
          <w:szCs w:val="24"/>
          <w:lang w:val="en-US" w:eastAsia="ja-JP"/>
        </w:rPr>
        <w:tab/>
      </w:r>
      <w:r>
        <w:t>Koncové prvky měření – integrace stávajících měřících profilů</w:t>
      </w:r>
      <w:r>
        <w:tab/>
      </w:r>
      <w:r>
        <w:fldChar w:fldCharType="begin"/>
      </w:r>
      <w:r>
        <w:instrText xml:space="preserve"> PAGEREF _Toc465174713 \h </w:instrText>
      </w:r>
      <w:r>
        <w:fldChar w:fldCharType="separate"/>
      </w:r>
      <w:r>
        <w:t>18</w:t>
      </w:r>
      <w:r>
        <w:fldChar w:fldCharType="end"/>
      </w:r>
    </w:p>
    <w:p w14:paraId="293DA225" w14:textId="77777777" w:rsidR="003457DD" w:rsidRDefault="003457DD">
      <w:pPr>
        <w:pStyle w:val="TOC3"/>
        <w:tabs>
          <w:tab w:val="left" w:pos="1167"/>
        </w:tabs>
        <w:rPr>
          <w:rFonts w:asciiTheme="minorHAnsi" w:eastAsiaTheme="minorEastAsia" w:hAnsiTheme="minorHAnsi" w:cstheme="minorBidi"/>
          <w:sz w:val="24"/>
          <w:szCs w:val="24"/>
          <w:lang w:val="en-US" w:eastAsia="ja-JP"/>
        </w:rPr>
      </w:pPr>
      <w:r w:rsidRPr="008E1162">
        <w:rPr>
          <w:color w:val="000000"/>
        </w:rPr>
        <w:t>2.6.2</w:t>
      </w:r>
      <w:r>
        <w:rPr>
          <w:rFonts w:asciiTheme="minorHAnsi" w:eastAsiaTheme="minorEastAsia" w:hAnsiTheme="minorHAnsi" w:cstheme="minorBidi"/>
          <w:sz w:val="24"/>
          <w:szCs w:val="24"/>
          <w:lang w:val="en-US" w:eastAsia="ja-JP"/>
        </w:rPr>
        <w:tab/>
      </w:r>
      <w:r>
        <w:t>Požadavky na datové přenosy a vizualizace dat na řídícím pracovišti</w:t>
      </w:r>
      <w:r>
        <w:tab/>
      </w:r>
      <w:r>
        <w:fldChar w:fldCharType="begin"/>
      </w:r>
      <w:r>
        <w:instrText xml:space="preserve"> PAGEREF _Toc465174714 \h </w:instrText>
      </w:r>
      <w:r>
        <w:fldChar w:fldCharType="separate"/>
      </w:r>
      <w:r>
        <w:t>19</w:t>
      </w:r>
      <w:r>
        <w:fldChar w:fldCharType="end"/>
      </w:r>
    </w:p>
    <w:p w14:paraId="3C822B6D" w14:textId="77777777" w:rsidR="003457DD" w:rsidRDefault="003457DD">
      <w:pPr>
        <w:pStyle w:val="TOC2"/>
        <w:tabs>
          <w:tab w:val="left" w:pos="756"/>
        </w:tabs>
        <w:rPr>
          <w:rFonts w:asciiTheme="minorHAnsi" w:eastAsiaTheme="minorEastAsia" w:hAnsiTheme="minorHAnsi" w:cstheme="minorBidi"/>
          <w:caps w:val="0"/>
          <w:noProof/>
          <w:sz w:val="24"/>
          <w:szCs w:val="24"/>
          <w:lang w:val="en-US" w:eastAsia="ja-JP"/>
        </w:rPr>
      </w:pPr>
      <w:r>
        <w:rPr>
          <w:noProof/>
        </w:rPr>
        <w:t>2.7</w:t>
      </w:r>
      <w:r>
        <w:rPr>
          <w:rFonts w:asciiTheme="minorHAnsi" w:eastAsiaTheme="minorEastAsia" w:hAnsiTheme="minorHAnsi" w:cstheme="minorBidi"/>
          <w:caps w:val="0"/>
          <w:noProof/>
          <w:sz w:val="24"/>
          <w:szCs w:val="24"/>
          <w:lang w:val="en-US" w:eastAsia="ja-JP"/>
        </w:rPr>
        <w:tab/>
      </w:r>
      <w:r>
        <w:rPr>
          <w:noProof/>
        </w:rPr>
        <w:t>Propojení dPP a LVS</w:t>
      </w:r>
      <w:r>
        <w:rPr>
          <w:noProof/>
        </w:rPr>
        <w:tab/>
      </w:r>
      <w:r>
        <w:rPr>
          <w:noProof/>
        </w:rPr>
        <w:fldChar w:fldCharType="begin"/>
      </w:r>
      <w:r>
        <w:rPr>
          <w:noProof/>
        </w:rPr>
        <w:instrText xml:space="preserve"> PAGEREF _Toc465174715 \h </w:instrText>
      </w:r>
      <w:r>
        <w:rPr>
          <w:noProof/>
        </w:rPr>
      </w:r>
      <w:r>
        <w:rPr>
          <w:noProof/>
        </w:rPr>
        <w:fldChar w:fldCharType="separate"/>
      </w:r>
      <w:r>
        <w:rPr>
          <w:noProof/>
        </w:rPr>
        <w:t>19</w:t>
      </w:r>
      <w:r>
        <w:rPr>
          <w:noProof/>
        </w:rPr>
        <w:fldChar w:fldCharType="end"/>
      </w:r>
    </w:p>
    <w:p w14:paraId="68C8C119" w14:textId="77777777" w:rsidR="003457DD" w:rsidRDefault="003457DD">
      <w:pPr>
        <w:pStyle w:val="TOC1"/>
        <w:tabs>
          <w:tab w:val="left" w:pos="351"/>
        </w:tabs>
        <w:rPr>
          <w:rFonts w:asciiTheme="minorHAnsi" w:eastAsiaTheme="minorEastAsia" w:hAnsiTheme="minorHAnsi" w:cstheme="minorBidi"/>
          <w:caps w:val="0"/>
          <w:sz w:val="24"/>
          <w:szCs w:val="24"/>
          <w:lang w:val="en-US" w:eastAsia="ja-JP"/>
        </w:rPr>
      </w:pPr>
      <w:r>
        <w:t>3</w:t>
      </w:r>
      <w:r>
        <w:rPr>
          <w:rFonts w:asciiTheme="minorHAnsi" w:eastAsiaTheme="minorEastAsia" w:hAnsiTheme="minorHAnsi" w:cstheme="minorBidi"/>
          <w:caps w:val="0"/>
          <w:sz w:val="24"/>
          <w:szCs w:val="24"/>
          <w:lang w:val="en-US" w:eastAsia="ja-JP"/>
        </w:rPr>
        <w:tab/>
      </w:r>
      <w:r>
        <w:t>Propojení se systémem JSVI</w:t>
      </w:r>
      <w:r>
        <w:tab/>
      </w:r>
      <w:r>
        <w:fldChar w:fldCharType="begin"/>
      </w:r>
      <w:r>
        <w:instrText xml:space="preserve"> PAGEREF _Toc465174716 \h </w:instrText>
      </w:r>
      <w:r>
        <w:fldChar w:fldCharType="separate"/>
      </w:r>
      <w:r>
        <w:t>20</w:t>
      </w:r>
      <w:r>
        <w:fldChar w:fldCharType="end"/>
      </w:r>
    </w:p>
    <w:p w14:paraId="78A4C760" w14:textId="77777777" w:rsidR="003457DD" w:rsidRDefault="003457DD">
      <w:pPr>
        <w:pStyle w:val="TOC1"/>
        <w:tabs>
          <w:tab w:val="left" w:pos="351"/>
        </w:tabs>
        <w:rPr>
          <w:rFonts w:asciiTheme="minorHAnsi" w:eastAsiaTheme="minorEastAsia" w:hAnsiTheme="minorHAnsi" w:cstheme="minorBidi"/>
          <w:caps w:val="0"/>
          <w:sz w:val="24"/>
          <w:szCs w:val="24"/>
          <w:lang w:val="en-US" w:eastAsia="ja-JP"/>
        </w:rPr>
      </w:pPr>
      <w:r>
        <w:t>4</w:t>
      </w:r>
      <w:r>
        <w:rPr>
          <w:rFonts w:asciiTheme="minorHAnsi" w:eastAsiaTheme="minorEastAsia" w:hAnsiTheme="minorHAnsi" w:cstheme="minorBidi"/>
          <w:caps w:val="0"/>
          <w:sz w:val="24"/>
          <w:szCs w:val="24"/>
          <w:lang w:val="en-US" w:eastAsia="ja-JP"/>
        </w:rPr>
        <w:tab/>
      </w:r>
      <w:r>
        <w:t>Nastavení systému a funkční testy</w:t>
      </w:r>
      <w:r>
        <w:tab/>
      </w:r>
      <w:r>
        <w:fldChar w:fldCharType="begin"/>
      </w:r>
      <w:r>
        <w:instrText xml:space="preserve"> PAGEREF _Toc465174717 \h </w:instrText>
      </w:r>
      <w:r>
        <w:fldChar w:fldCharType="separate"/>
      </w:r>
      <w:r>
        <w:t>20</w:t>
      </w:r>
      <w:r>
        <w:fldChar w:fldCharType="end"/>
      </w:r>
    </w:p>
    <w:p w14:paraId="6481B245" w14:textId="77777777" w:rsidR="003457DD" w:rsidRDefault="003457DD">
      <w:pPr>
        <w:pStyle w:val="TOC1"/>
        <w:tabs>
          <w:tab w:val="left" w:pos="351"/>
        </w:tabs>
        <w:rPr>
          <w:rFonts w:asciiTheme="minorHAnsi" w:eastAsiaTheme="minorEastAsia" w:hAnsiTheme="minorHAnsi" w:cstheme="minorBidi"/>
          <w:caps w:val="0"/>
          <w:sz w:val="24"/>
          <w:szCs w:val="24"/>
          <w:lang w:val="en-US" w:eastAsia="ja-JP"/>
        </w:rPr>
      </w:pPr>
      <w:r>
        <w:t>5</w:t>
      </w:r>
      <w:r>
        <w:rPr>
          <w:rFonts w:asciiTheme="minorHAnsi" w:eastAsiaTheme="minorEastAsia" w:hAnsiTheme="minorHAnsi" w:cstheme="minorBidi"/>
          <w:caps w:val="0"/>
          <w:sz w:val="24"/>
          <w:szCs w:val="24"/>
          <w:lang w:val="en-US" w:eastAsia="ja-JP"/>
        </w:rPr>
        <w:tab/>
      </w:r>
      <w:r>
        <w:t>Požadavky na ostatní profese a zadavatele</w:t>
      </w:r>
      <w:r>
        <w:tab/>
      </w:r>
      <w:r>
        <w:fldChar w:fldCharType="begin"/>
      </w:r>
      <w:r>
        <w:instrText xml:space="preserve"> PAGEREF _Toc465174718 \h </w:instrText>
      </w:r>
      <w:r>
        <w:fldChar w:fldCharType="separate"/>
      </w:r>
      <w:r>
        <w:t>20</w:t>
      </w:r>
      <w:r>
        <w:fldChar w:fldCharType="end"/>
      </w:r>
    </w:p>
    <w:p w14:paraId="5EA0FFC5" w14:textId="77777777" w:rsidR="003457DD" w:rsidRDefault="003457DD">
      <w:pPr>
        <w:pStyle w:val="TOC1"/>
        <w:tabs>
          <w:tab w:val="left" w:pos="351"/>
        </w:tabs>
        <w:rPr>
          <w:rFonts w:asciiTheme="minorHAnsi" w:eastAsiaTheme="minorEastAsia" w:hAnsiTheme="minorHAnsi" w:cstheme="minorBidi"/>
          <w:caps w:val="0"/>
          <w:sz w:val="24"/>
          <w:szCs w:val="24"/>
          <w:lang w:val="en-US" w:eastAsia="ja-JP"/>
        </w:rPr>
      </w:pPr>
      <w:r>
        <w:t>6</w:t>
      </w:r>
      <w:r>
        <w:rPr>
          <w:rFonts w:asciiTheme="minorHAnsi" w:eastAsiaTheme="minorEastAsia" w:hAnsiTheme="minorHAnsi" w:cstheme="minorBidi"/>
          <w:caps w:val="0"/>
          <w:sz w:val="24"/>
          <w:szCs w:val="24"/>
          <w:lang w:val="en-US" w:eastAsia="ja-JP"/>
        </w:rPr>
        <w:tab/>
      </w:r>
      <w:r>
        <w:t>Závěr</w:t>
      </w:r>
      <w:r>
        <w:tab/>
      </w:r>
      <w:r>
        <w:fldChar w:fldCharType="begin"/>
      </w:r>
      <w:r>
        <w:instrText xml:space="preserve"> PAGEREF _Toc465174719 \h </w:instrText>
      </w:r>
      <w:r>
        <w:fldChar w:fldCharType="separate"/>
      </w:r>
      <w:r>
        <w:t>21</w:t>
      </w:r>
      <w:r>
        <w:fldChar w:fldCharType="end"/>
      </w:r>
    </w:p>
    <w:p w14:paraId="61810853" w14:textId="77777777" w:rsidR="00143E05" w:rsidRDefault="00E554E4" w:rsidP="0099628E">
      <w:pPr>
        <w:pStyle w:val="N1"/>
        <w:numPr>
          <w:ilvl w:val="0"/>
          <w:numId w:val="2"/>
        </w:numPr>
      </w:pPr>
      <w:r>
        <w:rPr>
          <w:noProof/>
          <w:sz w:val="24"/>
        </w:rPr>
        <w:lastRenderedPageBreak/>
        <w:fldChar w:fldCharType="end"/>
      </w:r>
      <w:bookmarkStart w:id="2" w:name="_Toc465174679"/>
      <w:r w:rsidR="00143E05">
        <w:t>Průvodní zpráva</w:t>
      </w:r>
      <w:bookmarkEnd w:id="2"/>
    </w:p>
    <w:p w14:paraId="2E29373D" w14:textId="77777777" w:rsidR="00143E05" w:rsidRDefault="00143E05" w:rsidP="00143E05">
      <w:pPr>
        <w:pStyle w:val="N2"/>
        <w:numPr>
          <w:ilvl w:val="1"/>
          <w:numId w:val="2"/>
        </w:numPr>
      </w:pPr>
      <w:bookmarkStart w:id="3" w:name="_Toc465174680"/>
      <w:r>
        <w:t>Úvodní zpráva</w:t>
      </w:r>
      <w:bookmarkEnd w:id="3"/>
    </w:p>
    <w:p w14:paraId="7E38E5E4" w14:textId="77777777" w:rsidR="001724F6" w:rsidRPr="00E664DB"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Projektová dokumentace </w:t>
      </w:r>
      <w:r w:rsidR="00201DE0" w:rsidRPr="00201DE0">
        <w:rPr>
          <w:rFonts w:ascii="Arial" w:hAnsi="Arial" w:cs="Arial"/>
        </w:rPr>
        <w:t>Protipovodňová opatření pro město Milevsko</w:t>
      </w:r>
      <w:r w:rsidR="00201DE0">
        <w:rPr>
          <w:rFonts w:ascii="Arial" w:hAnsi="Arial" w:cs="Arial"/>
        </w:rPr>
        <w:t xml:space="preserve"> </w:t>
      </w:r>
      <w:r w:rsidR="001B7B0A" w:rsidRPr="00E664DB">
        <w:rPr>
          <w:rFonts w:ascii="Arial" w:hAnsi="Arial" w:cs="Arial"/>
        </w:rPr>
        <w:t>je</w:t>
      </w:r>
      <w:r w:rsidR="00A56E7A" w:rsidRPr="00E664DB">
        <w:rPr>
          <w:rFonts w:ascii="Arial" w:hAnsi="Arial" w:cs="Arial"/>
        </w:rPr>
        <w:t xml:space="preserve"> </w:t>
      </w:r>
      <w:r w:rsidR="001724F6" w:rsidRPr="00E664DB">
        <w:rPr>
          <w:rFonts w:ascii="Arial" w:hAnsi="Arial" w:cs="Arial"/>
        </w:rPr>
        <w:t xml:space="preserve">zpracována v podmínkách </w:t>
      </w:r>
      <w:r w:rsidR="00ED04CF" w:rsidRPr="00E664DB">
        <w:rPr>
          <w:rFonts w:ascii="Arial" w:hAnsi="Arial" w:cs="Arial"/>
        </w:rPr>
        <w:t>dokumentace pro výběr zhotovitele.</w:t>
      </w:r>
    </w:p>
    <w:p w14:paraId="67D847A6" w14:textId="77777777" w:rsidR="00A570DD" w:rsidRPr="00E664DB" w:rsidRDefault="00A570DD"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Rozsah projektu je koncipován jako dokumentace pro výběr zhotovitele dle zákona 134/2016 Sb. (zákon o zadávání veřejných zakázek) a dle Vyhlášky č. 169/2016 Sb., o stanovení rozsahu dokumentace veřejné zakázky na stavební práce a soupisu stavebních prací, dodávek a služeb s výkazem výměr. Projektová dokumentace respektuje rámec stanovený zákonem a konkretizuje požadavky zadavatele na technické podmínky veřejných zakázek na stavební práce. Projektová dokumentace obsahuje položkový soupis stavebních prací, dodávek a služeb. Rozsah jednotlivých částí dokumentace odpovídá druhu a významu stavby, jejímu umístění a době trvání stavby.</w:t>
      </w:r>
    </w:p>
    <w:p w14:paraId="6F4193D4" w14:textId="77777777" w:rsidR="00B70874" w:rsidRPr="00E664DB" w:rsidRDefault="00A01A08"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 Tato dokumentace se zabývá konkrétním řešením protipovod</w:t>
      </w:r>
      <w:r w:rsidR="00E60506" w:rsidRPr="00E664DB">
        <w:rPr>
          <w:rFonts w:ascii="Arial" w:hAnsi="Arial" w:cs="Arial"/>
        </w:rPr>
        <w:t xml:space="preserve">ňového systému od zjištění rizika způsobeného zvýšeným stavem vodní hladiny místního vodního </w:t>
      </w:r>
      <w:r w:rsidR="004E5D28" w:rsidRPr="00E664DB">
        <w:rPr>
          <w:rFonts w:ascii="Arial" w:hAnsi="Arial" w:cs="Arial"/>
        </w:rPr>
        <w:t>toku</w:t>
      </w:r>
      <w:r w:rsidR="00E60506" w:rsidRPr="00E664DB">
        <w:rPr>
          <w:rFonts w:ascii="Arial" w:hAnsi="Arial" w:cs="Arial"/>
        </w:rPr>
        <w:t xml:space="preserve">, až po vyhlášení varovné informace k jednotlivým občanům. Tento systém bude </w:t>
      </w:r>
      <w:r w:rsidR="00665AF0" w:rsidRPr="00E664DB">
        <w:rPr>
          <w:rFonts w:ascii="Arial" w:hAnsi="Arial" w:cs="Arial"/>
        </w:rPr>
        <w:t xml:space="preserve">také </w:t>
      </w:r>
      <w:r w:rsidR="00E60506" w:rsidRPr="00E664DB">
        <w:rPr>
          <w:rFonts w:ascii="Arial" w:hAnsi="Arial" w:cs="Arial"/>
        </w:rPr>
        <w:t xml:space="preserve">zapojen do systému Jednotného varování a </w:t>
      </w:r>
      <w:r w:rsidR="002D56EA" w:rsidRPr="00E664DB">
        <w:rPr>
          <w:rFonts w:ascii="Arial" w:hAnsi="Arial" w:cs="Arial"/>
        </w:rPr>
        <w:t>informování</w:t>
      </w:r>
      <w:r w:rsidR="00E60506" w:rsidRPr="00E664DB">
        <w:rPr>
          <w:rFonts w:ascii="Arial" w:hAnsi="Arial" w:cs="Arial"/>
        </w:rPr>
        <w:t xml:space="preserve"> </w:t>
      </w:r>
      <w:r w:rsidR="00FF27D8" w:rsidRPr="00E664DB">
        <w:rPr>
          <w:rFonts w:ascii="Arial" w:hAnsi="Arial" w:cs="Arial"/>
        </w:rPr>
        <w:t>Jihočeského</w:t>
      </w:r>
      <w:r w:rsidR="00576744" w:rsidRPr="00E664DB">
        <w:rPr>
          <w:rFonts w:ascii="Arial" w:hAnsi="Arial" w:cs="Arial"/>
        </w:rPr>
        <w:t xml:space="preserve"> kraje</w:t>
      </w:r>
      <w:r w:rsidR="004E5D28" w:rsidRPr="00E664DB">
        <w:rPr>
          <w:rFonts w:ascii="Arial" w:hAnsi="Arial" w:cs="Arial"/>
        </w:rPr>
        <w:t>.</w:t>
      </w:r>
      <w:r w:rsidR="00E60506" w:rsidRPr="00E664DB">
        <w:rPr>
          <w:rFonts w:ascii="Arial" w:hAnsi="Arial" w:cs="Arial"/>
        </w:rPr>
        <w:t xml:space="preserve"> </w:t>
      </w:r>
    </w:p>
    <w:p w14:paraId="41D114C4" w14:textId="77777777" w:rsidR="00143E05" w:rsidRPr="00E664DB" w:rsidRDefault="009135AC"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 </w:t>
      </w:r>
      <w:r w:rsidR="005F4842" w:rsidRPr="00E664DB">
        <w:rPr>
          <w:rFonts w:ascii="Arial" w:hAnsi="Arial" w:cs="Arial"/>
        </w:rPr>
        <w:t>dokumentaci</w:t>
      </w:r>
      <w:r w:rsidRPr="00E664DB">
        <w:rPr>
          <w:rFonts w:ascii="Arial" w:hAnsi="Arial" w:cs="Arial"/>
        </w:rPr>
        <w:t xml:space="preserve"> je zohledněno </w:t>
      </w:r>
      <w:r w:rsidR="00143E05" w:rsidRPr="00E664DB">
        <w:rPr>
          <w:rFonts w:ascii="Arial" w:hAnsi="Arial" w:cs="Arial"/>
        </w:rPr>
        <w:t>posouzení podmínek</w:t>
      </w:r>
      <w:r w:rsidR="00B70874" w:rsidRPr="00E664DB">
        <w:rPr>
          <w:rFonts w:ascii="Arial" w:hAnsi="Arial" w:cs="Arial"/>
        </w:rPr>
        <w:t>,</w:t>
      </w:r>
      <w:r w:rsidR="00143E05" w:rsidRPr="00E664DB">
        <w:rPr>
          <w:rFonts w:ascii="Arial" w:hAnsi="Arial" w:cs="Arial"/>
        </w:rPr>
        <w:t xml:space="preserve"> a</w:t>
      </w:r>
      <w:r w:rsidR="00B70874" w:rsidRPr="00E664DB">
        <w:rPr>
          <w:rFonts w:ascii="Arial" w:hAnsi="Arial" w:cs="Arial"/>
        </w:rPr>
        <w:t xml:space="preserve"> to</w:t>
      </w:r>
      <w:r w:rsidR="00143E05" w:rsidRPr="00E664DB">
        <w:rPr>
          <w:rFonts w:ascii="Arial" w:hAnsi="Arial" w:cs="Arial"/>
        </w:rPr>
        <w:t xml:space="preserve"> na zák</w:t>
      </w:r>
      <w:r w:rsidR="006B3AA3" w:rsidRPr="00E664DB">
        <w:rPr>
          <w:rFonts w:ascii="Arial" w:hAnsi="Arial" w:cs="Arial"/>
        </w:rPr>
        <w:t>ladě projekčního průzkumu terénu</w:t>
      </w:r>
      <w:r w:rsidR="00B70874" w:rsidRPr="00E664DB">
        <w:rPr>
          <w:rFonts w:ascii="Arial" w:hAnsi="Arial" w:cs="Arial"/>
        </w:rPr>
        <w:t xml:space="preserve"> </w:t>
      </w:r>
      <w:r w:rsidRPr="00E664DB">
        <w:rPr>
          <w:rFonts w:ascii="Arial" w:hAnsi="Arial" w:cs="Arial"/>
        </w:rPr>
        <w:t>provedeného v</w:t>
      </w:r>
      <w:r w:rsidR="008F4024" w:rsidRPr="00E664DB">
        <w:rPr>
          <w:rFonts w:ascii="Arial" w:hAnsi="Arial" w:cs="Arial"/>
        </w:rPr>
        <w:t xml:space="preserve"> měsících </w:t>
      </w:r>
      <w:r w:rsidR="00FF27D8" w:rsidRPr="00E664DB">
        <w:rPr>
          <w:rFonts w:ascii="Arial" w:hAnsi="Arial" w:cs="Arial"/>
        </w:rPr>
        <w:t>červenec až září 2020</w:t>
      </w:r>
      <w:r w:rsidR="00D65C12" w:rsidRPr="00E664DB">
        <w:rPr>
          <w:rFonts w:ascii="Arial" w:hAnsi="Arial" w:cs="Arial"/>
        </w:rPr>
        <w:t xml:space="preserve">. </w:t>
      </w:r>
      <w:r w:rsidRPr="00E664DB">
        <w:rPr>
          <w:rFonts w:ascii="Arial" w:hAnsi="Arial" w:cs="Arial"/>
        </w:rPr>
        <w:t xml:space="preserve">Projektová dokumentace obsahuje technickou zprávu </w:t>
      </w:r>
      <w:r w:rsidR="00A56E7A" w:rsidRPr="00E664DB">
        <w:rPr>
          <w:rFonts w:ascii="Arial" w:hAnsi="Arial" w:cs="Arial"/>
        </w:rPr>
        <w:t xml:space="preserve">včetně příloh </w:t>
      </w:r>
      <w:r w:rsidRPr="00E664DB">
        <w:rPr>
          <w:rFonts w:ascii="Arial" w:hAnsi="Arial" w:cs="Arial"/>
        </w:rPr>
        <w:t>s</w:t>
      </w:r>
      <w:r w:rsidR="00B70874" w:rsidRPr="00E664DB">
        <w:rPr>
          <w:rFonts w:ascii="Arial" w:hAnsi="Arial" w:cs="Arial"/>
        </w:rPr>
        <w:t> </w:t>
      </w:r>
      <w:r w:rsidRPr="00E664DB">
        <w:rPr>
          <w:rFonts w:ascii="Arial" w:hAnsi="Arial" w:cs="Arial"/>
        </w:rPr>
        <w:t>popisem</w:t>
      </w:r>
      <w:r w:rsidR="00B70874" w:rsidRPr="00E664DB">
        <w:rPr>
          <w:rFonts w:ascii="Arial" w:hAnsi="Arial" w:cs="Arial"/>
        </w:rPr>
        <w:t xml:space="preserve"> provedení</w:t>
      </w:r>
      <w:r w:rsidR="005016EC" w:rsidRPr="00E664DB">
        <w:rPr>
          <w:rFonts w:ascii="Arial" w:hAnsi="Arial" w:cs="Arial"/>
        </w:rPr>
        <w:t xml:space="preserve">, technické výkresy, </w:t>
      </w:r>
      <w:r w:rsidRPr="00E664DB">
        <w:rPr>
          <w:rFonts w:ascii="Arial" w:hAnsi="Arial" w:cs="Arial"/>
        </w:rPr>
        <w:t xml:space="preserve">kde je názorný popis umístění zařízení, dále mapy jednotlivých lokalit se zakreslením vysílacích a přijímacích částí systému a výkaz výměr s popisem </w:t>
      </w:r>
      <w:r w:rsidR="00B70874" w:rsidRPr="00E664DB">
        <w:rPr>
          <w:rFonts w:ascii="Arial" w:hAnsi="Arial" w:cs="Arial"/>
        </w:rPr>
        <w:t xml:space="preserve">prací. </w:t>
      </w:r>
      <w:r w:rsidRPr="00E664DB">
        <w:rPr>
          <w:rFonts w:ascii="Arial" w:hAnsi="Arial" w:cs="Arial"/>
        </w:rPr>
        <w:t>Případn</w:t>
      </w:r>
      <w:r w:rsidR="00B70874" w:rsidRPr="00E664DB">
        <w:rPr>
          <w:rFonts w:ascii="Arial" w:hAnsi="Arial" w:cs="Arial"/>
        </w:rPr>
        <w:t>é</w:t>
      </w:r>
      <w:r w:rsidRPr="00E664DB">
        <w:rPr>
          <w:rFonts w:ascii="Arial" w:hAnsi="Arial" w:cs="Arial"/>
        </w:rPr>
        <w:t xml:space="preserve"> další detailní výkresy budou</w:t>
      </w:r>
      <w:r w:rsidR="001724F6" w:rsidRPr="00E664DB">
        <w:rPr>
          <w:rFonts w:ascii="Arial" w:hAnsi="Arial" w:cs="Arial"/>
        </w:rPr>
        <w:t xml:space="preserve"> předmětem </w:t>
      </w:r>
      <w:r w:rsidR="007E270D" w:rsidRPr="00E664DB">
        <w:rPr>
          <w:rFonts w:ascii="Arial" w:hAnsi="Arial" w:cs="Arial"/>
        </w:rPr>
        <w:t xml:space="preserve">prováděcí nebo </w:t>
      </w:r>
      <w:r w:rsidR="001724F6" w:rsidRPr="00E664DB">
        <w:rPr>
          <w:rFonts w:ascii="Arial" w:hAnsi="Arial" w:cs="Arial"/>
        </w:rPr>
        <w:t>dílenské dokumentace</w:t>
      </w:r>
      <w:r w:rsidR="00A56E7A" w:rsidRPr="00E664DB">
        <w:rPr>
          <w:rFonts w:ascii="Arial" w:hAnsi="Arial" w:cs="Arial"/>
        </w:rPr>
        <w:t xml:space="preserve"> zhotovitele</w:t>
      </w:r>
      <w:r w:rsidR="001724F6" w:rsidRPr="00E664DB">
        <w:rPr>
          <w:rFonts w:ascii="Arial" w:hAnsi="Arial" w:cs="Arial"/>
        </w:rPr>
        <w:t>.</w:t>
      </w:r>
      <w:r w:rsidR="00A56E7A" w:rsidRPr="00E664DB">
        <w:rPr>
          <w:rFonts w:ascii="Arial" w:hAnsi="Arial" w:cs="Arial"/>
        </w:rPr>
        <w:t xml:space="preserve"> </w:t>
      </w:r>
    </w:p>
    <w:p w14:paraId="0D167AA6" w14:textId="77777777" w:rsidR="005F4842" w:rsidRPr="00E664DB" w:rsidRDefault="005F4842"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 dokumentaci navržená zařízení jsou referenční a určují minimální technický standard, resp. základní technické vlastnosti. Volba konkrétních zařízení při realizaci včetně odpovědnosti za jejich shodnost s českými normami a jinými zákonnými ustanoveními je na dodavateli a podléhá schválení investora.</w:t>
      </w:r>
    </w:p>
    <w:p w14:paraId="326BE4CF" w14:textId="77777777" w:rsidR="005F4842" w:rsidRPr="00E664DB" w:rsidRDefault="005F4842"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Pokud jsou v této dokumentaci uvedeny konkrétní typy výrobků, jedná se pouze o příklady slouž</w:t>
      </w:r>
      <w:r w:rsidR="00F26A09" w:rsidRPr="00E664DB">
        <w:rPr>
          <w:rFonts w:ascii="Arial" w:hAnsi="Arial" w:cs="Arial"/>
        </w:rPr>
        <w:t xml:space="preserve">ící pro specifikaci vlastností </w:t>
      </w:r>
      <w:r w:rsidRPr="00E664DB">
        <w:rPr>
          <w:rFonts w:ascii="Arial" w:hAnsi="Arial" w:cs="Arial"/>
        </w:rPr>
        <w:t>– technických a uživatelských standardů. Zhotovitel dokumentace výslovně uvádí, že tyto výrobky lze nahradit jinými výrobky stejných technických vlastností – standardů a shodné, nebo vyšší kvality. Stejným způsobem jsou (mohou být) v dokumentaci uvedeni jako příklad informativně i možní v úvahu přicházející výrobci, nebo dodavatelé.</w:t>
      </w:r>
    </w:p>
    <w:p w14:paraId="70359D02" w14:textId="77777777" w:rsidR="00CA51CD" w:rsidRPr="00E664DB" w:rsidRDefault="005F4842"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 případě nahrazení jednotlivých částí, nebo celých funkčních celků, musí být dodavatelskou firmou zajištěna plná funkčnost systému, </w:t>
      </w:r>
      <w:r w:rsidR="00CA51CD" w:rsidRPr="00E664DB">
        <w:rPr>
          <w:rFonts w:ascii="Arial" w:hAnsi="Arial" w:cs="Arial"/>
        </w:rPr>
        <w:t xml:space="preserve">která je </w:t>
      </w:r>
      <w:r w:rsidR="004507DD" w:rsidRPr="00E664DB">
        <w:rPr>
          <w:rFonts w:ascii="Arial" w:hAnsi="Arial" w:cs="Arial"/>
        </w:rPr>
        <w:t>podrobně specifikována v příloze Zadávací dokumentace – Technická specifikace.</w:t>
      </w:r>
    </w:p>
    <w:p w14:paraId="53D53E53" w14:textId="77777777" w:rsidR="00A65D45" w:rsidRDefault="00A65D45" w:rsidP="00CA51CD">
      <w:pPr>
        <w:pStyle w:val="N2"/>
        <w:numPr>
          <w:ilvl w:val="1"/>
          <w:numId w:val="2"/>
        </w:numPr>
      </w:pPr>
      <w:bookmarkStart w:id="4" w:name="_Toc465174681"/>
      <w:r w:rsidRPr="00CA51CD">
        <w:t>SEZNAM</w:t>
      </w:r>
      <w:r>
        <w:t xml:space="preserve"> ZKRATEK</w:t>
      </w:r>
      <w:bookmarkEnd w:id="4"/>
      <w:r>
        <w:t xml:space="preserve"> </w:t>
      </w:r>
    </w:p>
    <w:p w14:paraId="36C4E5DF" w14:textId="77777777" w:rsidR="00A65D45" w:rsidRPr="009300CB" w:rsidRDefault="00A65D45" w:rsidP="00A65D45">
      <w:pPr>
        <w:pStyle w:val="Odstavec"/>
        <w:ind w:left="576"/>
        <w:rPr>
          <w:sz w:val="22"/>
          <w:szCs w:val="22"/>
        </w:rPr>
      </w:pPr>
      <w:r w:rsidRPr="009300CB">
        <w:rPr>
          <w:sz w:val="22"/>
          <w:szCs w:val="22"/>
        </w:rPr>
        <w:t>VIS – Varovný a informační systém</w:t>
      </w:r>
    </w:p>
    <w:p w14:paraId="3AB36F2F" w14:textId="77777777" w:rsidR="00A65D45" w:rsidRPr="009300CB" w:rsidRDefault="00037900" w:rsidP="00037900">
      <w:pPr>
        <w:pStyle w:val="Odstavec"/>
        <w:ind w:left="576"/>
        <w:rPr>
          <w:sz w:val="22"/>
          <w:szCs w:val="22"/>
        </w:rPr>
      </w:pPr>
      <w:r w:rsidRPr="009300CB">
        <w:rPr>
          <w:sz w:val="22"/>
          <w:szCs w:val="22"/>
        </w:rPr>
        <w:t xml:space="preserve">LVS – </w:t>
      </w:r>
      <w:r w:rsidR="00A65D45" w:rsidRPr="009300CB">
        <w:rPr>
          <w:sz w:val="22"/>
          <w:szCs w:val="22"/>
        </w:rPr>
        <w:t xml:space="preserve">Lokální </w:t>
      </w:r>
      <w:r w:rsidR="00800156" w:rsidRPr="009300CB">
        <w:rPr>
          <w:sz w:val="22"/>
          <w:szCs w:val="22"/>
        </w:rPr>
        <w:t xml:space="preserve">výstražný </w:t>
      </w:r>
      <w:r w:rsidR="00A65D45" w:rsidRPr="009300CB">
        <w:rPr>
          <w:sz w:val="22"/>
          <w:szCs w:val="22"/>
        </w:rPr>
        <w:t>systém</w:t>
      </w:r>
    </w:p>
    <w:p w14:paraId="10BD2961" w14:textId="77777777" w:rsidR="00037900" w:rsidRPr="009300CB" w:rsidRDefault="00037900" w:rsidP="00A65D45">
      <w:pPr>
        <w:pStyle w:val="Odstavec"/>
        <w:ind w:left="576"/>
        <w:rPr>
          <w:sz w:val="22"/>
          <w:szCs w:val="22"/>
        </w:rPr>
      </w:pPr>
      <w:r w:rsidRPr="009300CB">
        <w:rPr>
          <w:sz w:val="22"/>
          <w:szCs w:val="22"/>
        </w:rPr>
        <w:t>dPP – digitální Povodňový Plán</w:t>
      </w:r>
    </w:p>
    <w:p w14:paraId="43E936C5" w14:textId="77777777" w:rsidR="00A65D45" w:rsidRPr="009300CB" w:rsidRDefault="00A65D45" w:rsidP="00A65D45">
      <w:pPr>
        <w:pStyle w:val="Odstavec"/>
        <w:ind w:left="576"/>
        <w:rPr>
          <w:sz w:val="22"/>
          <w:szCs w:val="22"/>
        </w:rPr>
      </w:pPr>
      <w:r w:rsidRPr="009300CB">
        <w:rPr>
          <w:sz w:val="22"/>
          <w:szCs w:val="22"/>
        </w:rPr>
        <w:t>BMIS – Bezdrátový místní informační systém</w:t>
      </w:r>
    </w:p>
    <w:p w14:paraId="64E6F6CF" w14:textId="77777777" w:rsidR="00A65D45" w:rsidRPr="009300CB" w:rsidRDefault="00A65D45" w:rsidP="00A65D45">
      <w:pPr>
        <w:pStyle w:val="Odstavec"/>
        <w:ind w:left="576"/>
        <w:rPr>
          <w:sz w:val="22"/>
          <w:szCs w:val="22"/>
        </w:rPr>
      </w:pPr>
      <w:r w:rsidRPr="009300CB">
        <w:rPr>
          <w:sz w:val="22"/>
          <w:szCs w:val="22"/>
        </w:rPr>
        <w:t>JSVI – Jednotný systém varování a informování</w:t>
      </w:r>
    </w:p>
    <w:p w14:paraId="0B975BD6" w14:textId="77777777" w:rsidR="00A65D45" w:rsidRPr="009300CB" w:rsidRDefault="00A65D45" w:rsidP="00A65D45">
      <w:pPr>
        <w:pStyle w:val="Odstavec"/>
        <w:ind w:left="576"/>
        <w:rPr>
          <w:sz w:val="22"/>
          <w:szCs w:val="22"/>
        </w:rPr>
      </w:pPr>
      <w:r w:rsidRPr="009300CB">
        <w:rPr>
          <w:sz w:val="22"/>
          <w:szCs w:val="22"/>
        </w:rPr>
        <w:t>HP – Hladinový profil</w:t>
      </w:r>
    </w:p>
    <w:p w14:paraId="48AAE527" w14:textId="77777777" w:rsidR="00A65D45" w:rsidRPr="009300CB" w:rsidRDefault="00A65D45" w:rsidP="00A65D45">
      <w:pPr>
        <w:pStyle w:val="Odstavec"/>
        <w:ind w:left="576"/>
        <w:rPr>
          <w:sz w:val="22"/>
          <w:szCs w:val="22"/>
        </w:rPr>
      </w:pPr>
      <w:r w:rsidRPr="009300CB">
        <w:rPr>
          <w:sz w:val="22"/>
          <w:szCs w:val="22"/>
        </w:rPr>
        <w:lastRenderedPageBreak/>
        <w:t>SP – Srážkoměrný profil</w:t>
      </w:r>
    </w:p>
    <w:p w14:paraId="5F25DCC9" w14:textId="77777777" w:rsidR="00A65D45" w:rsidRPr="009300CB" w:rsidRDefault="00A65D45" w:rsidP="009A66E9">
      <w:pPr>
        <w:pStyle w:val="Odstavec"/>
        <w:ind w:left="576"/>
        <w:rPr>
          <w:sz w:val="22"/>
          <w:szCs w:val="22"/>
        </w:rPr>
      </w:pPr>
      <w:r w:rsidRPr="009300CB">
        <w:rPr>
          <w:sz w:val="22"/>
          <w:szCs w:val="22"/>
        </w:rPr>
        <w:t xml:space="preserve">GSM – </w:t>
      </w:r>
      <w:r w:rsidR="009A66E9" w:rsidRPr="009300CB">
        <w:rPr>
          <w:sz w:val="22"/>
          <w:szCs w:val="22"/>
        </w:rPr>
        <w:t>globální systém mobilní komunikace</w:t>
      </w:r>
      <w:r w:rsidR="00ED0307" w:rsidRPr="009300CB">
        <w:rPr>
          <w:sz w:val="22"/>
          <w:szCs w:val="22"/>
        </w:rPr>
        <w:t xml:space="preserve"> </w:t>
      </w:r>
    </w:p>
    <w:p w14:paraId="4A940022" w14:textId="77777777" w:rsidR="00143E05" w:rsidRDefault="00143E05" w:rsidP="00143E05">
      <w:pPr>
        <w:pStyle w:val="N2"/>
        <w:numPr>
          <w:ilvl w:val="1"/>
          <w:numId w:val="2"/>
        </w:numPr>
      </w:pPr>
      <w:bookmarkStart w:id="5" w:name="_Toc225553591"/>
      <w:bookmarkStart w:id="6" w:name="_Toc258001318"/>
      <w:bookmarkStart w:id="7" w:name="_Toc465174682"/>
      <w:r>
        <w:t>Výchozí podklady</w:t>
      </w:r>
      <w:bookmarkEnd w:id="5"/>
      <w:bookmarkEnd w:id="6"/>
      <w:bookmarkEnd w:id="7"/>
    </w:p>
    <w:p w14:paraId="2AD5EE85" w14:textId="77777777" w:rsidR="00143E05" w:rsidRPr="000355AB" w:rsidRDefault="00143E05" w:rsidP="00143E05">
      <w:pPr>
        <w:pStyle w:val="BodyText"/>
        <w:ind w:firstLine="576"/>
        <w:jc w:val="both"/>
        <w:rPr>
          <w:sz w:val="22"/>
        </w:rPr>
      </w:pPr>
      <w:r w:rsidRPr="000355AB">
        <w:rPr>
          <w:sz w:val="22"/>
        </w:rPr>
        <w:t>Tato projektová dokumentace byla zpracována, na základě následujících podkladů:</w:t>
      </w:r>
    </w:p>
    <w:p w14:paraId="6C2C39CF" w14:textId="77777777" w:rsidR="00143E05" w:rsidRDefault="00B70874" w:rsidP="006126DE">
      <w:pPr>
        <w:pStyle w:val="BodyText"/>
        <w:numPr>
          <w:ilvl w:val="0"/>
          <w:numId w:val="4"/>
        </w:numPr>
        <w:spacing w:before="100" w:beforeAutospacing="1" w:line="288" w:lineRule="auto"/>
        <w:ind w:left="357" w:hanging="357"/>
        <w:rPr>
          <w:sz w:val="22"/>
        </w:rPr>
      </w:pPr>
      <w:r>
        <w:rPr>
          <w:sz w:val="22"/>
        </w:rPr>
        <w:t>p</w:t>
      </w:r>
      <w:r w:rsidR="00143E05">
        <w:rPr>
          <w:sz w:val="22"/>
        </w:rPr>
        <w:t>rojekční</w:t>
      </w:r>
      <w:r>
        <w:rPr>
          <w:sz w:val="22"/>
        </w:rPr>
        <w:t>ho</w:t>
      </w:r>
      <w:r w:rsidR="00143E05">
        <w:rPr>
          <w:sz w:val="22"/>
        </w:rPr>
        <w:t xml:space="preserve"> </w:t>
      </w:r>
      <w:r>
        <w:rPr>
          <w:sz w:val="22"/>
        </w:rPr>
        <w:t>průzkumu</w:t>
      </w:r>
      <w:r w:rsidR="00DA3200">
        <w:rPr>
          <w:sz w:val="22"/>
        </w:rPr>
        <w:t>,</w:t>
      </w:r>
    </w:p>
    <w:p w14:paraId="77B29DB3" w14:textId="77777777" w:rsidR="00A65D45" w:rsidRDefault="00A65D45" w:rsidP="006126DE">
      <w:pPr>
        <w:pStyle w:val="BodyText"/>
        <w:numPr>
          <w:ilvl w:val="0"/>
          <w:numId w:val="4"/>
        </w:numPr>
        <w:spacing w:before="100" w:beforeAutospacing="1" w:line="288" w:lineRule="auto"/>
        <w:ind w:left="357" w:hanging="357"/>
        <w:rPr>
          <w:sz w:val="22"/>
        </w:rPr>
      </w:pPr>
      <w:r>
        <w:rPr>
          <w:sz w:val="22"/>
        </w:rPr>
        <w:t xml:space="preserve">technicko-ekonomická studie zpracovaná jako podklad k žádosti o přidělení </w:t>
      </w:r>
      <w:r w:rsidR="00E54153">
        <w:rPr>
          <w:sz w:val="22"/>
        </w:rPr>
        <w:t>dotace z fondů EU,</w:t>
      </w:r>
      <w:r w:rsidR="006126DE">
        <w:rPr>
          <w:sz w:val="22"/>
        </w:rPr>
        <w:t xml:space="preserve"> vypracována v </w:t>
      </w:r>
      <w:r w:rsidR="00201DE0">
        <w:rPr>
          <w:sz w:val="22"/>
        </w:rPr>
        <w:t>září</w:t>
      </w:r>
      <w:r w:rsidR="006126DE">
        <w:rPr>
          <w:sz w:val="22"/>
        </w:rPr>
        <w:t xml:space="preserve"> 201</w:t>
      </w:r>
      <w:r w:rsidR="00FF27D8">
        <w:rPr>
          <w:sz w:val="22"/>
        </w:rPr>
        <w:t>9,</w:t>
      </w:r>
    </w:p>
    <w:p w14:paraId="1A58E4A0" w14:textId="77777777" w:rsidR="00143E05" w:rsidRDefault="00143E05" w:rsidP="006126DE">
      <w:pPr>
        <w:pStyle w:val="BodyText"/>
        <w:numPr>
          <w:ilvl w:val="0"/>
          <w:numId w:val="4"/>
        </w:numPr>
        <w:spacing w:line="288" w:lineRule="auto"/>
        <w:rPr>
          <w:sz w:val="22"/>
        </w:rPr>
      </w:pPr>
      <w:r>
        <w:rPr>
          <w:sz w:val="22"/>
        </w:rPr>
        <w:t>d</w:t>
      </w:r>
      <w:r w:rsidR="006B3AA3">
        <w:rPr>
          <w:sz w:val="22"/>
        </w:rPr>
        <w:t>oplňujícíc</w:t>
      </w:r>
      <w:r w:rsidR="00B70874">
        <w:rPr>
          <w:sz w:val="22"/>
        </w:rPr>
        <w:t>h</w:t>
      </w:r>
      <w:r w:rsidR="006B3AA3">
        <w:rPr>
          <w:sz w:val="22"/>
        </w:rPr>
        <w:t xml:space="preserve"> informac</w:t>
      </w:r>
      <w:r w:rsidR="00B70874">
        <w:rPr>
          <w:sz w:val="22"/>
        </w:rPr>
        <w:t xml:space="preserve">í </w:t>
      </w:r>
      <w:r w:rsidR="006B3AA3">
        <w:rPr>
          <w:sz w:val="22"/>
        </w:rPr>
        <w:t>a požadavků</w:t>
      </w:r>
      <w:r>
        <w:rPr>
          <w:sz w:val="22"/>
        </w:rPr>
        <w:t xml:space="preserve"> ze strany objednatele,</w:t>
      </w:r>
      <w:r w:rsidR="006126DE">
        <w:rPr>
          <w:sz w:val="22"/>
        </w:rPr>
        <w:t xml:space="preserve"> </w:t>
      </w:r>
    </w:p>
    <w:p w14:paraId="5F4786B2" w14:textId="77777777" w:rsidR="00FF27D8" w:rsidRDefault="00FF27D8" w:rsidP="006126DE">
      <w:pPr>
        <w:pStyle w:val="BodyText"/>
        <w:numPr>
          <w:ilvl w:val="0"/>
          <w:numId w:val="4"/>
        </w:numPr>
        <w:spacing w:line="288" w:lineRule="auto"/>
        <w:rPr>
          <w:sz w:val="22"/>
        </w:rPr>
      </w:pPr>
      <w:r>
        <w:rPr>
          <w:sz w:val="22"/>
        </w:rPr>
        <w:t>výsledků z rádiového měření,</w:t>
      </w:r>
    </w:p>
    <w:p w14:paraId="560739D2" w14:textId="77777777" w:rsidR="00B70874" w:rsidRPr="00B70874" w:rsidRDefault="006B3AA3" w:rsidP="006126DE">
      <w:pPr>
        <w:pStyle w:val="BodyText"/>
        <w:numPr>
          <w:ilvl w:val="0"/>
          <w:numId w:val="4"/>
        </w:numPr>
        <w:spacing w:line="288" w:lineRule="auto"/>
        <w:rPr>
          <w:sz w:val="22"/>
        </w:rPr>
      </w:pPr>
      <w:r>
        <w:rPr>
          <w:sz w:val="22"/>
        </w:rPr>
        <w:t>platných</w:t>
      </w:r>
      <w:r w:rsidR="00143E05" w:rsidRPr="000355AB">
        <w:rPr>
          <w:sz w:val="22"/>
        </w:rPr>
        <w:t xml:space="preserve"> právní</w:t>
      </w:r>
      <w:r>
        <w:rPr>
          <w:sz w:val="22"/>
        </w:rPr>
        <w:t>ch předpisů a norem:</w:t>
      </w:r>
    </w:p>
    <w:p w14:paraId="6E42215A" w14:textId="77777777" w:rsidR="00143E05" w:rsidRDefault="00143E05" w:rsidP="001F66FE">
      <w:pPr>
        <w:pStyle w:val="Normlnseznam"/>
        <w:numPr>
          <w:ilvl w:val="0"/>
          <w:numId w:val="9"/>
        </w:numPr>
        <w:tabs>
          <w:tab w:val="clear" w:pos="1174"/>
          <w:tab w:val="num" w:pos="1134"/>
        </w:tabs>
        <w:spacing w:before="120" w:line="240" w:lineRule="auto"/>
        <w:ind w:left="1134" w:hanging="567"/>
      </w:pPr>
      <w:r>
        <w:t xml:space="preserve">ČSN 33 2000-1 </w:t>
      </w:r>
      <w:proofErr w:type="spellStart"/>
      <w:r w:rsidR="001F66FE">
        <w:t>ed</w:t>
      </w:r>
      <w:proofErr w:type="spellEnd"/>
      <w:r w:rsidR="001F66FE">
        <w:t xml:space="preserve">. 2 </w:t>
      </w:r>
      <w:r>
        <w:t>Elektrické instalace budov - Část 1: Rozsah platnosti, účel a základní hlediska</w:t>
      </w:r>
      <w:r w:rsidR="00FF27D8">
        <w:t>.</w:t>
      </w:r>
    </w:p>
    <w:p w14:paraId="7A066165" w14:textId="77777777" w:rsidR="00143E05" w:rsidRDefault="00143E05" w:rsidP="001F66FE">
      <w:pPr>
        <w:pStyle w:val="Normlnseznam"/>
        <w:numPr>
          <w:ilvl w:val="0"/>
          <w:numId w:val="9"/>
        </w:numPr>
        <w:tabs>
          <w:tab w:val="clear" w:pos="1174"/>
          <w:tab w:val="num" w:pos="1134"/>
        </w:tabs>
        <w:spacing w:before="120" w:line="240" w:lineRule="auto"/>
        <w:ind w:left="1134" w:hanging="567"/>
      </w:pPr>
      <w:r>
        <w:t xml:space="preserve">ČSN 33 2000-4-41 </w:t>
      </w:r>
      <w:proofErr w:type="spellStart"/>
      <w:r w:rsidR="00811E24">
        <w:t>ed</w:t>
      </w:r>
      <w:proofErr w:type="spellEnd"/>
      <w:r w:rsidR="00811E24">
        <w:t xml:space="preserve">. </w:t>
      </w:r>
      <w:r w:rsidR="00FF27D8">
        <w:t>3</w:t>
      </w:r>
      <w:r w:rsidR="00811E24">
        <w:t xml:space="preserve"> </w:t>
      </w:r>
      <w:r>
        <w:t>Elektrická zařízení - Část 4: Bezpečnost - Kapitola 41: Ochrana před úrazem elektrickým proudem</w:t>
      </w:r>
      <w:r w:rsidR="00FF27D8">
        <w:t>.</w:t>
      </w:r>
    </w:p>
    <w:p w14:paraId="61D34884" w14:textId="77777777" w:rsidR="00143E05" w:rsidRDefault="00143E05" w:rsidP="001F66FE">
      <w:pPr>
        <w:pStyle w:val="Normlnseznam"/>
        <w:numPr>
          <w:ilvl w:val="0"/>
          <w:numId w:val="9"/>
        </w:numPr>
        <w:tabs>
          <w:tab w:val="clear" w:pos="1174"/>
          <w:tab w:val="num" w:pos="1134"/>
        </w:tabs>
        <w:spacing w:before="120" w:line="240" w:lineRule="auto"/>
        <w:ind w:left="1134" w:hanging="567"/>
      </w:pPr>
      <w:r>
        <w:t xml:space="preserve">ČSN EN 60529 Stupně ochrany krytem (krytí - </w:t>
      </w:r>
      <w:r w:rsidR="001F66FE">
        <w:t>IP kód)</w:t>
      </w:r>
      <w:r w:rsidR="00EC59C5">
        <w:t>.</w:t>
      </w:r>
    </w:p>
    <w:p w14:paraId="0191CE4B" w14:textId="77777777" w:rsidR="00C5029F" w:rsidRDefault="00C5029F" w:rsidP="001F66FE">
      <w:pPr>
        <w:pStyle w:val="Normlnseznam"/>
        <w:numPr>
          <w:ilvl w:val="0"/>
          <w:numId w:val="9"/>
        </w:numPr>
        <w:tabs>
          <w:tab w:val="clear" w:pos="1174"/>
          <w:tab w:val="num" w:pos="1134"/>
        </w:tabs>
        <w:spacing w:before="120" w:line="240" w:lineRule="auto"/>
        <w:ind w:left="1134" w:hanging="567"/>
      </w:pPr>
      <w:r w:rsidRPr="00C5029F">
        <w:t xml:space="preserve">ČSN 33 2000-4-443 </w:t>
      </w:r>
      <w:proofErr w:type="spellStart"/>
      <w:r w:rsidRPr="00C5029F">
        <w:t>ed</w:t>
      </w:r>
      <w:proofErr w:type="spellEnd"/>
      <w:r w:rsidRPr="00C5029F">
        <w:t>. 2</w:t>
      </w:r>
      <w:r>
        <w:t xml:space="preserve"> </w:t>
      </w:r>
      <w:r w:rsidRPr="00C5029F">
        <w:t>Elektrické instalace budov - Část 4-44: Bezpečnost - Ochrana před rušivým napětím a elektromagnetickým rušením - Kapitola 443: Ochrana proti atmosférickým nebo spínacím přepětím</w:t>
      </w:r>
      <w:r>
        <w:t>.</w:t>
      </w:r>
    </w:p>
    <w:p w14:paraId="51A3BAA8" w14:textId="77777777" w:rsidR="00C5029F" w:rsidRDefault="00C5029F" w:rsidP="001F66FE">
      <w:pPr>
        <w:pStyle w:val="Normlnseznam"/>
        <w:numPr>
          <w:ilvl w:val="0"/>
          <w:numId w:val="9"/>
        </w:numPr>
        <w:tabs>
          <w:tab w:val="clear" w:pos="1174"/>
          <w:tab w:val="num" w:pos="1134"/>
        </w:tabs>
        <w:spacing w:before="120" w:line="240" w:lineRule="auto"/>
        <w:ind w:left="1134" w:hanging="567"/>
      </w:pPr>
      <w:r w:rsidRPr="00C5029F">
        <w:t xml:space="preserve">ČSN EN 61140 </w:t>
      </w:r>
      <w:proofErr w:type="spellStart"/>
      <w:r w:rsidRPr="00C5029F">
        <w:t>ed</w:t>
      </w:r>
      <w:proofErr w:type="spellEnd"/>
      <w:r w:rsidRPr="00C5029F">
        <w:t>. 3</w:t>
      </w:r>
      <w:r>
        <w:t xml:space="preserve"> </w:t>
      </w:r>
      <w:r w:rsidRPr="00C5029F">
        <w:t>Ochrana před úrazem elektrickým proudem - Společná hlediska pro instalaci a zařízení</w:t>
      </w:r>
      <w:r>
        <w:t>.</w:t>
      </w:r>
    </w:p>
    <w:p w14:paraId="113CADB4" w14:textId="77777777" w:rsidR="004C3207" w:rsidRDefault="004C3207" w:rsidP="001F66FE">
      <w:pPr>
        <w:pStyle w:val="Normlnseznam"/>
        <w:numPr>
          <w:ilvl w:val="0"/>
          <w:numId w:val="9"/>
        </w:numPr>
        <w:tabs>
          <w:tab w:val="clear" w:pos="1174"/>
          <w:tab w:val="num" w:pos="1134"/>
        </w:tabs>
        <w:spacing w:before="120" w:line="240" w:lineRule="auto"/>
        <w:ind w:left="1134" w:hanging="567"/>
      </w:pPr>
      <w:r>
        <w:t xml:space="preserve"> </w:t>
      </w:r>
      <w:r w:rsidRPr="004C3207">
        <w:t>ČSN 33 2000-4-473</w:t>
      </w:r>
      <w:r>
        <w:t xml:space="preserve"> - </w:t>
      </w:r>
      <w:r w:rsidRPr="004C3207">
        <w:t>Elektrotechnické předpisy - Elektrická zařízení - Část 4: Bezpečnost - Kapitola 47: Použití ochranných opatření pro zajištění bezpečnosti - Oddíl 473: Opatření k ochraně proti nadproudům</w:t>
      </w:r>
      <w:r w:rsidR="00EC59C5">
        <w:t>, (v současnosti již neplatná norma).</w:t>
      </w:r>
    </w:p>
    <w:p w14:paraId="5FE09C32" w14:textId="77777777" w:rsidR="00C5029F" w:rsidRDefault="00BB3297" w:rsidP="00145DE1">
      <w:pPr>
        <w:pStyle w:val="Normlnseznam"/>
        <w:numPr>
          <w:ilvl w:val="0"/>
          <w:numId w:val="9"/>
        </w:numPr>
        <w:tabs>
          <w:tab w:val="clear" w:pos="1174"/>
          <w:tab w:val="num" w:pos="1134"/>
        </w:tabs>
        <w:spacing w:before="120" w:line="240" w:lineRule="auto"/>
        <w:ind w:left="1134" w:hanging="567"/>
      </w:pPr>
      <w:r>
        <w:t>ČSN EN 62 305- 4</w:t>
      </w:r>
      <w:r w:rsidR="001F66FE">
        <w:t xml:space="preserve"> </w:t>
      </w:r>
      <w:proofErr w:type="spellStart"/>
      <w:r w:rsidR="001F66FE">
        <w:t>ed</w:t>
      </w:r>
      <w:proofErr w:type="spellEnd"/>
      <w:r w:rsidR="001F66FE">
        <w:t>. 2</w:t>
      </w:r>
      <w:r>
        <w:t xml:space="preserve"> </w:t>
      </w:r>
      <w:r w:rsidR="00143E05">
        <w:t xml:space="preserve">– </w:t>
      </w:r>
      <w:r w:rsidR="00C5029F" w:rsidRPr="00C5029F">
        <w:t>Ochrana před bleskem - Část 4: Elektrické a elektronické systémy ve stavbách</w:t>
      </w:r>
    </w:p>
    <w:p w14:paraId="46D500C8" w14:textId="77777777" w:rsidR="00143E05" w:rsidRDefault="00301E9B" w:rsidP="00145DE1">
      <w:pPr>
        <w:pStyle w:val="Normlnseznam"/>
        <w:numPr>
          <w:ilvl w:val="0"/>
          <w:numId w:val="9"/>
        </w:numPr>
        <w:tabs>
          <w:tab w:val="clear" w:pos="1174"/>
          <w:tab w:val="num" w:pos="1134"/>
        </w:tabs>
        <w:spacing w:before="120" w:line="240" w:lineRule="auto"/>
        <w:ind w:left="1134" w:hanging="567"/>
      </w:pPr>
      <w:r w:rsidRPr="0039412E">
        <w:t xml:space="preserve">Technické požadavky na koncové prvky varování připojované do jednotného systému varování a </w:t>
      </w:r>
      <w:r w:rsidR="002D56EA">
        <w:t>informování</w:t>
      </w:r>
      <w:r w:rsidRPr="0039412E">
        <w:t xml:space="preserve"> č.j. MV-</w:t>
      </w:r>
      <w:r w:rsidR="00811E24">
        <w:t>24666-1/PO-2008 ve znění pozdějších předpisů.</w:t>
      </w:r>
    </w:p>
    <w:p w14:paraId="748BD198" w14:textId="77777777" w:rsidR="00EC59C5" w:rsidRDefault="00EC59C5" w:rsidP="00145DE1">
      <w:pPr>
        <w:pStyle w:val="Normlnseznam"/>
        <w:numPr>
          <w:ilvl w:val="0"/>
          <w:numId w:val="9"/>
        </w:numPr>
        <w:tabs>
          <w:tab w:val="clear" w:pos="1174"/>
          <w:tab w:val="num" w:pos="1134"/>
        </w:tabs>
        <w:spacing w:before="120" w:line="240" w:lineRule="auto"/>
        <w:ind w:left="1134" w:hanging="567"/>
      </w:pPr>
      <w:r w:rsidRPr="00EC59C5">
        <w:t>Příručka OPŽP, kapitola 7.6 Požadavky na provázání VIS, LVS a dPP</w:t>
      </w:r>
      <w:r>
        <w:t>.</w:t>
      </w:r>
    </w:p>
    <w:p w14:paraId="32F4A55D" w14:textId="77777777" w:rsidR="00143E05" w:rsidRDefault="00143E05" w:rsidP="00143E05">
      <w:pPr>
        <w:pStyle w:val="N2"/>
        <w:numPr>
          <w:ilvl w:val="1"/>
          <w:numId w:val="2"/>
        </w:numPr>
      </w:pPr>
      <w:bookmarkStart w:id="8" w:name="_Toc257724511"/>
      <w:bookmarkStart w:id="9" w:name="_Toc258001319"/>
      <w:bookmarkStart w:id="10" w:name="_Toc465174683"/>
      <w:r>
        <w:t>Údaje o provozních podmínkách</w:t>
      </w:r>
      <w:bookmarkEnd w:id="8"/>
      <w:bookmarkEnd w:id="9"/>
      <w:bookmarkEnd w:id="10"/>
    </w:p>
    <w:p w14:paraId="6E789F0C" w14:textId="77777777" w:rsidR="00143E05" w:rsidRPr="00C75429" w:rsidRDefault="00143E05" w:rsidP="00A64C0B">
      <w:pPr>
        <w:pStyle w:val="N3"/>
        <w:numPr>
          <w:ilvl w:val="2"/>
          <w:numId w:val="2"/>
        </w:numPr>
        <w:tabs>
          <w:tab w:val="clear" w:pos="851"/>
          <w:tab w:val="left" w:pos="1134"/>
        </w:tabs>
      </w:pPr>
      <w:bookmarkStart w:id="11" w:name="_Toc197476918"/>
      <w:bookmarkStart w:id="12" w:name="_Toc209446476"/>
      <w:bookmarkStart w:id="13" w:name="_Toc212524931"/>
      <w:bookmarkStart w:id="14" w:name="_Toc257724512"/>
      <w:bookmarkStart w:id="15" w:name="_Toc258001320"/>
      <w:bookmarkStart w:id="16" w:name="_Toc465174684"/>
      <w:r w:rsidRPr="00C75429">
        <w:t>Napěťová soustava</w:t>
      </w:r>
      <w:bookmarkEnd w:id="11"/>
      <w:bookmarkEnd w:id="12"/>
      <w:bookmarkEnd w:id="13"/>
      <w:bookmarkEnd w:id="14"/>
      <w:bookmarkEnd w:id="15"/>
      <w:bookmarkEnd w:id="16"/>
    </w:p>
    <w:p w14:paraId="247A8D64" w14:textId="77777777" w:rsidR="00143E05" w:rsidRPr="000355AB" w:rsidRDefault="00143E05" w:rsidP="00143E05">
      <w:pPr>
        <w:pStyle w:val="BodyText"/>
        <w:numPr>
          <w:ilvl w:val="0"/>
          <w:numId w:val="4"/>
        </w:numPr>
        <w:tabs>
          <w:tab w:val="clear" w:pos="360"/>
          <w:tab w:val="num" w:pos="1134"/>
        </w:tabs>
        <w:ind w:left="851" w:hanging="142"/>
        <w:rPr>
          <w:sz w:val="22"/>
        </w:rPr>
      </w:pPr>
      <w:r>
        <w:rPr>
          <w:sz w:val="22"/>
        </w:rPr>
        <w:t>1+N+PE 23</w:t>
      </w:r>
      <w:r w:rsidR="004F383B">
        <w:rPr>
          <w:sz w:val="22"/>
        </w:rPr>
        <w:t>0V/50Hz T</w:t>
      </w:r>
      <w:r>
        <w:rPr>
          <w:sz w:val="22"/>
        </w:rPr>
        <w:t>N-C-S</w:t>
      </w:r>
    </w:p>
    <w:p w14:paraId="0C8EFCE3" w14:textId="77777777" w:rsidR="00143E05" w:rsidRPr="000355AB" w:rsidRDefault="00143E05" w:rsidP="00143E05">
      <w:pPr>
        <w:pStyle w:val="BodyText"/>
        <w:numPr>
          <w:ilvl w:val="0"/>
          <w:numId w:val="4"/>
        </w:numPr>
        <w:tabs>
          <w:tab w:val="clear" w:pos="360"/>
          <w:tab w:val="num" w:pos="1134"/>
        </w:tabs>
        <w:ind w:left="851" w:hanging="142"/>
        <w:rPr>
          <w:sz w:val="22"/>
        </w:rPr>
      </w:pPr>
      <w:r w:rsidRPr="000355AB">
        <w:rPr>
          <w:sz w:val="22"/>
        </w:rPr>
        <w:t>slaboproud</w:t>
      </w:r>
      <w:r w:rsidR="007B2C77">
        <w:rPr>
          <w:sz w:val="22"/>
        </w:rPr>
        <w:t>é systémy - 12VDC, 24VDC</w:t>
      </w:r>
    </w:p>
    <w:p w14:paraId="648855D9" w14:textId="77777777" w:rsidR="00143E05" w:rsidRPr="00C75429" w:rsidRDefault="00143E05" w:rsidP="00A64C0B">
      <w:pPr>
        <w:pStyle w:val="N3"/>
        <w:numPr>
          <w:ilvl w:val="2"/>
          <w:numId w:val="2"/>
        </w:numPr>
        <w:tabs>
          <w:tab w:val="clear" w:pos="851"/>
          <w:tab w:val="left" w:pos="1134"/>
        </w:tabs>
      </w:pPr>
      <w:bookmarkStart w:id="17" w:name="_Toc212524932"/>
      <w:bookmarkStart w:id="18" w:name="_Toc257724513"/>
      <w:bookmarkStart w:id="19" w:name="_Toc258001321"/>
      <w:bookmarkStart w:id="20" w:name="_Toc465174685"/>
      <w:r w:rsidRPr="00C75429">
        <w:t>Ochrana proti nebezpečnému dotykovému napětí</w:t>
      </w:r>
      <w:bookmarkEnd w:id="17"/>
      <w:bookmarkEnd w:id="18"/>
      <w:bookmarkEnd w:id="19"/>
      <w:bookmarkEnd w:id="20"/>
    </w:p>
    <w:p w14:paraId="5D524750" w14:textId="77777777" w:rsidR="00143E05" w:rsidRPr="00E664DB"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Dle ČSN 33 2000-4-41 Elektrická zařízení, edice </w:t>
      </w:r>
      <w:r w:rsidR="00EC59C5" w:rsidRPr="00E664DB">
        <w:rPr>
          <w:rFonts w:ascii="Arial" w:hAnsi="Arial" w:cs="Arial"/>
        </w:rPr>
        <w:t>3</w:t>
      </w:r>
      <w:r w:rsidRPr="00E664DB">
        <w:rPr>
          <w:rFonts w:ascii="Arial" w:hAnsi="Arial" w:cs="Arial"/>
        </w:rPr>
        <w:t xml:space="preserve"> - Část 4: Bezpečnost - Kapitola 41: Ochrana </w:t>
      </w:r>
      <w:r w:rsidR="007B2C77" w:rsidRPr="00E664DB">
        <w:rPr>
          <w:rFonts w:ascii="Arial" w:hAnsi="Arial" w:cs="Arial"/>
        </w:rPr>
        <w:t>před úrazem elektrickým proudem</w:t>
      </w:r>
      <w:r w:rsidRPr="00E664DB">
        <w:rPr>
          <w:rFonts w:ascii="Arial" w:hAnsi="Arial" w:cs="Arial"/>
        </w:rPr>
        <w:t xml:space="preserve"> bude provedena ochrana před nebezpečným dotykovým napětím následovně:</w:t>
      </w:r>
    </w:p>
    <w:p w14:paraId="3886ADF7" w14:textId="77777777" w:rsidR="00143E05" w:rsidRPr="007B2C77" w:rsidRDefault="00143E05" w:rsidP="007B2C77">
      <w:pPr>
        <w:pStyle w:val="Odstavec"/>
        <w:ind w:firstLine="567"/>
        <w:jc w:val="both"/>
        <w:rPr>
          <w:sz w:val="22"/>
        </w:rPr>
      </w:pPr>
      <w:r w:rsidRPr="007B2C77">
        <w:rPr>
          <w:sz w:val="22"/>
        </w:rPr>
        <w:t>a) Ochrana živých částí:</w:t>
      </w:r>
    </w:p>
    <w:p w14:paraId="21CCB7C5" w14:textId="77777777" w:rsidR="00143E05" w:rsidRPr="007B2C77" w:rsidRDefault="00143E05" w:rsidP="007B2C77">
      <w:pPr>
        <w:pStyle w:val="Odstavec"/>
        <w:ind w:firstLine="567"/>
        <w:jc w:val="both"/>
        <w:rPr>
          <w:sz w:val="22"/>
        </w:rPr>
      </w:pPr>
      <w:r w:rsidRPr="007B2C77">
        <w:rPr>
          <w:sz w:val="22"/>
        </w:rPr>
        <w:t>-  krytím, izolací</w:t>
      </w:r>
    </w:p>
    <w:p w14:paraId="45B2CEA4" w14:textId="77777777" w:rsidR="00143E05" w:rsidRPr="007B2C77" w:rsidRDefault="00143E05" w:rsidP="007B2C77">
      <w:pPr>
        <w:pStyle w:val="Odstavec"/>
        <w:ind w:firstLine="567"/>
        <w:jc w:val="both"/>
        <w:rPr>
          <w:sz w:val="22"/>
        </w:rPr>
      </w:pPr>
      <w:r w:rsidRPr="007B2C77">
        <w:rPr>
          <w:sz w:val="22"/>
        </w:rPr>
        <w:t>b) Ochrana neživých částí:</w:t>
      </w:r>
    </w:p>
    <w:p w14:paraId="77AE4DC1" w14:textId="77777777" w:rsidR="00143E05" w:rsidRPr="007B2C77" w:rsidRDefault="00143E05" w:rsidP="007B2C77">
      <w:pPr>
        <w:pStyle w:val="Odstavec"/>
        <w:ind w:firstLine="567"/>
        <w:jc w:val="both"/>
        <w:rPr>
          <w:sz w:val="22"/>
        </w:rPr>
      </w:pPr>
      <w:r w:rsidRPr="007B2C77">
        <w:rPr>
          <w:sz w:val="22"/>
        </w:rPr>
        <w:t>-  automatickým odpojením od zdroje, dvojitou izolací, SELV</w:t>
      </w:r>
      <w:r w:rsidR="007B2C77">
        <w:rPr>
          <w:sz w:val="22"/>
        </w:rPr>
        <w:t>.</w:t>
      </w:r>
    </w:p>
    <w:p w14:paraId="74E9DFB1" w14:textId="77777777" w:rsidR="00143E05" w:rsidRPr="00C75429" w:rsidRDefault="00143E05" w:rsidP="00A64C0B">
      <w:pPr>
        <w:pStyle w:val="N3"/>
        <w:numPr>
          <w:ilvl w:val="2"/>
          <w:numId w:val="2"/>
        </w:numPr>
        <w:tabs>
          <w:tab w:val="clear" w:pos="851"/>
          <w:tab w:val="left" w:pos="1134"/>
        </w:tabs>
      </w:pPr>
      <w:bookmarkStart w:id="21" w:name="_Toc212524933"/>
      <w:bookmarkStart w:id="22" w:name="_Toc257724514"/>
      <w:bookmarkStart w:id="23" w:name="_Toc258001322"/>
      <w:bookmarkStart w:id="24" w:name="_Toc465174686"/>
      <w:r w:rsidRPr="00C75429">
        <w:lastRenderedPageBreak/>
        <w:t>Elektromagnetická kompatibilita (EMC)</w:t>
      </w:r>
      <w:bookmarkEnd w:id="21"/>
      <w:bookmarkEnd w:id="22"/>
      <w:bookmarkEnd w:id="23"/>
      <w:bookmarkEnd w:id="24"/>
    </w:p>
    <w:p w14:paraId="4B378FCC" w14:textId="77777777" w:rsidR="00143E05" w:rsidRPr="00E664DB" w:rsidRDefault="00143E05" w:rsidP="00E664DB">
      <w:pPr>
        <w:pStyle w:val="Odstavecseseznamem1"/>
        <w:spacing w:after="100" w:afterAutospacing="1" w:line="280" w:lineRule="atLeast"/>
        <w:ind w:left="284" w:firstLine="425"/>
        <w:contextualSpacing w:val="0"/>
        <w:jc w:val="both"/>
        <w:rPr>
          <w:rFonts w:ascii="Arial" w:hAnsi="Arial" w:cs="Arial"/>
        </w:rPr>
      </w:pPr>
      <w:bookmarkStart w:id="25" w:name="_Toc197476921"/>
      <w:bookmarkStart w:id="26" w:name="_Toc209446479"/>
      <w:bookmarkStart w:id="27" w:name="_Toc212524934"/>
      <w:r w:rsidRPr="00E664DB">
        <w:rPr>
          <w:rFonts w:ascii="Arial" w:hAnsi="Arial" w:cs="Arial"/>
        </w:rPr>
        <w:t xml:space="preserve">Všechna zařízení </w:t>
      </w:r>
      <w:r w:rsidR="00EC59C5" w:rsidRPr="00E664DB">
        <w:rPr>
          <w:rFonts w:ascii="Arial" w:hAnsi="Arial" w:cs="Arial"/>
        </w:rPr>
        <w:t xml:space="preserve">budou </w:t>
      </w:r>
      <w:r w:rsidRPr="00E664DB">
        <w:rPr>
          <w:rFonts w:ascii="Arial" w:hAnsi="Arial" w:cs="Arial"/>
        </w:rPr>
        <w:t xml:space="preserve">provedena v souladu s ČSN 33 2000-1 </w:t>
      </w:r>
      <w:proofErr w:type="spellStart"/>
      <w:r w:rsidR="00EC615C" w:rsidRPr="00E664DB">
        <w:rPr>
          <w:rFonts w:ascii="Arial" w:hAnsi="Arial" w:cs="Arial"/>
        </w:rPr>
        <w:t>ed</w:t>
      </w:r>
      <w:proofErr w:type="spellEnd"/>
      <w:r w:rsidR="00EC615C" w:rsidRPr="00E664DB">
        <w:rPr>
          <w:rFonts w:ascii="Arial" w:hAnsi="Arial" w:cs="Arial"/>
        </w:rPr>
        <w:t xml:space="preserve">. 2 </w:t>
      </w:r>
      <w:r w:rsidRPr="00E664DB">
        <w:rPr>
          <w:rFonts w:ascii="Arial" w:hAnsi="Arial" w:cs="Arial"/>
        </w:rPr>
        <w:t>Elektrické instalace budov – Část 1: Rozsah platn</w:t>
      </w:r>
      <w:r w:rsidR="00EC615C" w:rsidRPr="00E664DB">
        <w:rPr>
          <w:rFonts w:ascii="Arial" w:hAnsi="Arial" w:cs="Arial"/>
        </w:rPr>
        <w:t xml:space="preserve">osti, účel a základní hlediska </w:t>
      </w:r>
      <w:r w:rsidRPr="00E664DB">
        <w:rPr>
          <w:rFonts w:ascii="Arial" w:hAnsi="Arial" w:cs="Arial"/>
        </w:rPr>
        <w:t>a ČSN EN 61000-5-7 Elektromagnetická kompatibilita (EMC) – Část 5-7: Směrnice o instalacích a zmírňování vlivů – Stupně ochrany kryty proti elektromagnetickým rušením, účinná od 12.2001, tak aby nedocházelo k působení na jiná zařízení a nebyla vystavena nežádoucím vlivům jiných zařízení. Zařízení jsou odolná proti el. rušení z okolního prostředí, el. sítě a proti VF rušení. Z důvodu zlepšení vlastností přenosů je doporučováno dodržení všech norem a zvyklostí.</w:t>
      </w:r>
    </w:p>
    <w:p w14:paraId="2D9460C0" w14:textId="77777777" w:rsidR="00143E05" w:rsidRPr="00C75429" w:rsidRDefault="00143E05" w:rsidP="00A64C0B">
      <w:pPr>
        <w:pStyle w:val="N3"/>
        <w:numPr>
          <w:ilvl w:val="2"/>
          <w:numId w:val="2"/>
        </w:numPr>
        <w:tabs>
          <w:tab w:val="clear" w:pos="851"/>
          <w:tab w:val="left" w:pos="1134"/>
        </w:tabs>
      </w:pPr>
      <w:bookmarkStart w:id="28" w:name="_Toc257724515"/>
      <w:bookmarkStart w:id="29" w:name="_Toc258001323"/>
      <w:bookmarkStart w:id="30" w:name="_Toc465174687"/>
      <w:r w:rsidRPr="00C75429">
        <w:t>Vlivy na životní prostředí</w:t>
      </w:r>
      <w:bookmarkEnd w:id="25"/>
      <w:bookmarkEnd w:id="26"/>
      <w:bookmarkEnd w:id="27"/>
      <w:bookmarkEnd w:id="28"/>
      <w:bookmarkEnd w:id="29"/>
      <w:bookmarkEnd w:id="30"/>
    </w:p>
    <w:p w14:paraId="30505ED9" w14:textId="77777777" w:rsidR="00143E05" w:rsidRPr="00E664DB"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Všechna zařízení </w:t>
      </w:r>
      <w:r w:rsidR="00EC59C5" w:rsidRPr="00E664DB">
        <w:rPr>
          <w:rFonts w:ascii="Arial" w:hAnsi="Arial" w:cs="Arial"/>
        </w:rPr>
        <w:t>budou splňovat</w:t>
      </w:r>
      <w:r w:rsidRPr="00E664DB">
        <w:rPr>
          <w:rFonts w:ascii="Arial" w:hAnsi="Arial" w:cs="Arial"/>
        </w:rPr>
        <w:t xml:space="preserve"> hygienické předpisy a normy a </w:t>
      </w:r>
      <w:r w:rsidR="00EC59C5" w:rsidRPr="00E664DB">
        <w:rPr>
          <w:rFonts w:ascii="Arial" w:hAnsi="Arial" w:cs="Arial"/>
        </w:rPr>
        <w:t xml:space="preserve">nebudou mít </w:t>
      </w:r>
      <w:r w:rsidRPr="00E664DB">
        <w:rPr>
          <w:rFonts w:ascii="Arial" w:hAnsi="Arial" w:cs="Arial"/>
        </w:rPr>
        <w:t xml:space="preserve">nežádoucí vliv na okolní životní prostředí. Odpady vzniklé během výstavby budou tříděny podle druhů a likvidovány předepsaným způsobem dle </w:t>
      </w:r>
      <w:r w:rsidR="00490A1C" w:rsidRPr="00E664DB">
        <w:rPr>
          <w:rFonts w:ascii="Arial" w:hAnsi="Arial" w:cs="Arial"/>
        </w:rPr>
        <w:t>z</w:t>
      </w:r>
      <w:r w:rsidRPr="00E664DB">
        <w:rPr>
          <w:rFonts w:ascii="Arial" w:hAnsi="Arial" w:cs="Arial"/>
        </w:rPr>
        <w:t xml:space="preserve">ákona </w:t>
      </w:r>
      <w:r w:rsidR="00490A1C" w:rsidRPr="00E664DB">
        <w:rPr>
          <w:rFonts w:ascii="Arial" w:hAnsi="Arial" w:cs="Arial"/>
        </w:rPr>
        <w:t xml:space="preserve">č. 185/2001 Sb., </w:t>
      </w:r>
      <w:r w:rsidRPr="00E664DB">
        <w:rPr>
          <w:rFonts w:ascii="Arial" w:hAnsi="Arial" w:cs="Arial"/>
        </w:rPr>
        <w:t>o odpadech</w:t>
      </w:r>
      <w:r w:rsidR="00490A1C" w:rsidRPr="00E664DB">
        <w:rPr>
          <w:rFonts w:ascii="Arial" w:hAnsi="Arial" w:cs="Arial"/>
        </w:rPr>
        <w:t xml:space="preserve"> a o změně některých dalších zákonů a příslušných prováděcích právních předpisů</w:t>
      </w:r>
      <w:r w:rsidRPr="00E664DB">
        <w:rPr>
          <w:rFonts w:ascii="Arial" w:hAnsi="Arial" w:cs="Arial"/>
        </w:rPr>
        <w:t xml:space="preserve">. </w:t>
      </w:r>
    </w:p>
    <w:p w14:paraId="16536E0C" w14:textId="77777777" w:rsidR="00143E05" w:rsidRDefault="00143E05" w:rsidP="00143E05">
      <w:pPr>
        <w:pStyle w:val="N1"/>
        <w:numPr>
          <w:ilvl w:val="0"/>
          <w:numId w:val="2"/>
        </w:numPr>
      </w:pPr>
      <w:r w:rsidRPr="00644F5C">
        <w:t xml:space="preserve"> </w:t>
      </w:r>
      <w:bookmarkStart w:id="31" w:name="_Toc258001324"/>
      <w:bookmarkStart w:id="32" w:name="_Toc465174688"/>
      <w:r>
        <w:t>Technická zpráva</w:t>
      </w:r>
      <w:bookmarkEnd w:id="31"/>
      <w:bookmarkEnd w:id="32"/>
    </w:p>
    <w:p w14:paraId="19B17337" w14:textId="77777777" w:rsidR="00143E05" w:rsidRDefault="00143E05" w:rsidP="00143E05">
      <w:pPr>
        <w:pStyle w:val="N2"/>
        <w:numPr>
          <w:ilvl w:val="1"/>
          <w:numId w:val="2"/>
        </w:numPr>
      </w:pPr>
      <w:bookmarkStart w:id="33" w:name="_Toc17682056"/>
      <w:bookmarkStart w:id="34" w:name="_Toc258001325"/>
      <w:bookmarkStart w:id="35" w:name="_Toc465174689"/>
      <w:r>
        <w:t>ÚVOD</w:t>
      </w:r>
      <w:bookmarkEnd w:id="33"/>
      <w:bookmarkEnd w:id="34"/>
      <w:bookmarkEnd w:id="35"/>
    </w:p>
    <w:p w14:paraId="479DC8F1" w14:textId="77777777" w:rsidR="00143E05" w:rsidRPr="00E664DB"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Tato dokumentace je řešena na základě požadavku objednatele, jako stupeň dokumentace </w:t>
      </w:r>
      <w:r w:rsidR="00214638" w:rsidRPr="00E664DB">
        <w:rPr>
          <w:rFonts w:ascii="Arial" w:hAnsi="Arial" w:cs="Arial"/>
        </w:rPr>
        <w:t xml:space="preserve">pro </w:t>
      </w:r>
      <w:r w:rsidR="00104655" w:rsidRPr="00E664DB">
        <w:rPr>
          <w:rFonts w:ascii="Arial" w:hAnsi="Arial" w:cs="Arial"/>
        </w:rPr>
        <w:t xml:space="preserve">výběr zhotovitele </w:t>
      </w:r>
      <w:r w:rsidR="007B6EB6" w:rsidRPr="00E664DB">
        <w:rPr>
          <w:rFonts w:ascii="Arial" w:hAnsi="Arial" w:cs="Arial"/>
        </w:rPr>
        <w:t>v případě</w:t>
      </w:r>
      <w:r w:rsidRPr="00E664DB">
        <w:rPr>
          <w:rFonts w:ascii="Arial" w:hAnsi="Arial" w:cs="Arial"/>
        </w:rPr>
        <w:t xml:space="preserve"> řešení </w:t>
      </w:r>
      <w:r w:rsidR="00F24DF2" w:rsidRPr="00E664DB">
        <w:rPr>
          <w:rFonts w:ascii="Arial" w:hAnsi="Arial" w:cs="Arial"/>
        </w:rPr>
        <w:t>protipovodňového opatření</w:t>
      </w:r>
      <w:r w:rsidR="007B2C77" w:rsidRPr="00E664DB">
        <w:rPr>
          <w:rFonts w:ascii="Arial" w:hAnsi="Arial" w:cs="Arial"/>
        </w:rPr>
        <w:t>.</w:t>
      </w:r>
      <w:r w:rsidRPr="00E664DB">
        <w:rPr>
          <w:rFonts w:ascii="Arial" w:hAnsi="Arial" w:cs="Arial"/>
        </w:rPr>
        <w:t xml:space="preserve"> Cílem je </w:t>
      </w:r>
      <w:r w:rsidR="001724F6" w:rsidRPr="00E664DB">
        <w:rPr>
          <w:rFonts w:ascii="Arial" w:hAnsi="Arial" w:cs="Arial"/>
        </w:rPr>
        <w:t>dodávka a montáž</w:t>
      </w:r>
      <w:r w:rsidR="00214638" w:rsidRPr="00E664DB">
        <w:rPr>
          <w:rFonts w:ascii="Arial" w:hAnsi="Arial" w:cs="Arial"/>
        </w:rPr>
        <w:t xml:space="preserve"> </w:t>
      </w:r>
      <w:r w:rsidR="001724F6" w:rsidRPr="00E664DB">
        <w:rPr>
          <w:rFonts w:ascii="Arial" w:hAnsi="Arial" w:cs="Arial"/>
        </w:rPr>
        <w:t>systému a jeho oživení</w:t>
      </w:r>
      <w:r w:rsidR="008B38F2" w:rsidRPr="00E664DB">
        <w:rPr>
          <w:rFonts w:ascii="Arial" w:hAnsi="Arial" w:cs="Arial"/>
        </w:rPr>
        <w:t>,</w:t>
      </w:r>
      <w:r w:rsidRPr="00E664DB">
        <w:rPr>
          <w:rFonts w:ascii="Arial" w:hAnsi="Arial" w:cs="Arial"/>
        </w:rPr>
        <w:t xml:space="preserve"> a to na základě stanovení technických podmínek dle bodů viz kapitola „Výchozí podklady“ kap. 1.</w:t>
      </w:r>
      <w:r w:rsidR="00201DE0">
        <w:rPr>
          <w:rFonts w:ascii="Arial" w:hAnsi="Arial" w:cs="Arial"/>
        </w:rPr>
        <w:t>3</w:t>
      </w:r>
      <w:r w:rsidRPr="00E664DB">
        <w:rPr>
          <w:rFonts w:ascii="Arial" w:hAnsi="Arial" w:cs="Arial"/>
        </w:rPr>
        <w:t>.</w:t>
      </w:r>
      <w:r w:rsidR="00EC615C" w:rsidRPr="00E664DB">
        <w:rPr>
          <w:rFonts w:ascii="Arial" w:hAnsi="Arial" w:cs="Arial"/>
        </w:rPr>
        <w:t xml:space="preserve"> Dokument</w:t>
      </w:r>
      <w:r w:rsidR="00DF2120" w:rsidRPr="00E664DB">
        <w:rPr>
          <w:rFonts w:ascii="Arial" w:hAnsi="Arial" w:cs="Arial"/>
        </w:rPr>
        <w:t>ace navazuje na Technicko-ekono</w:t>
      </w:r>
      <w:r w:rsidR="00EC615C" w:rsidRPr="00E664DB">
        <w:rPr>
          <w:rFonts w:ascii="Arial" w:hAnsi="Arial" w:cs="Arial"/>
        </w:rPr>
        <w:t xml:space="preserve">mickou studii zpracovanou v rámci výzvy </w:t>
      </w:r>
      <w:r w:rsidR="0098239D" w:rsidRPr="00E664DB">
        <w:rPr>
          <w:rFonts w:ascii="Arial" w:hAnsi="Arial" w:cs="Arial"/>
        </w:rPr>
        <w:t>OPŽP.</w:t>
      </w:r>
    </w:p>
    <w:p w14:paraId="0B3295BA" w14:textId="77777777" w:rsidR="00143E05" w:rsidRPr="000355AB" w:rsidRDefault="00576744" w:rsidP="00A64C0B">
      <w:pPr>
        <w:pStyle w:val="N3"/>
        <w:numPr>
          <w:ilvl w:val="2"/>
          <w:numId w:val="2"/>
        </w:numPr>
        <w:tabs>
          <w:tab w:val="clear" w:pos="851"/>
          <w:tab w:val="left" w:pos="1134"/>
        </w:tabs>
      </w:pPr>
      <w:bookmarkStart w:id="36" w:name="_Toc465174690"/>
      <w:r>
        <w:t>Obecné</w:t>
      </w:r>
      <w:r w:rsidR="00A75254">
        <w:t xml:space="preserve"> informace o varovném informačním a výstražným systému</w:t>
      </w:r>
      <w:bookmarkEnd w:id="36"/>
    </w:p>
    <w:p w14:paraId="2EA6C1AF" w14:textId="77777777" w:rsidR="00143E05" w:rsidRPr="00E664DB"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Varovný informační systém slouží k současnému zvukovému </w:t>
      </w:r>
      <w:r w:rsidR="002D56EA" w:rsidRPr="00E664DB">
        <w:rPr>
          <w:rFonts w:ascii="Arial" w:hAnsi="Arial" w:cs="Arial"/>
        </w:rPr>
        <w:t>informování</w:t>
      </w:r>
      <w:r w:rsidR="00286AA9" w:rsidRPr="00E664DB">
        <w:rPr>
          <w:rFonts w:ascii="Arial" w:hAnsi="Arial" w:cs="Arial"/>
        </w:rPr>
        <w:t xml:space="preserve"> obyvatelstva daných lokalit</w:t>
      </w:r>
      <w:r w:rsidRPr="00E664DB">
        <w:rPr>
          <w:rFonts w:ascii="Arial" w:hAnsi="Arial" w:cs="Arial"/>
        </w:rPr>
        <w:t xml:space="preserve">. </w:t>
      </w:r>
      <w:r w:rsidR="00A75254" w:rsidRPr="00E664DB">
        <w:rPr>
          <w:rFonts w:ascii="Arial" w:hAnsi="Arial" w:cs="Arial"/>
        </w:rPr>
        <w:t xml:space="preserve">Systém </w:t>
      </w:r>
      <w:r w:rsidR="00353E78" w:rsidRPr="00E664DB">
        <w:rPr>
          <w:rFonts w:ascii="Arial" w:hAnsi="Arial" w:cs="Arial"/>
        </w:rPr>
        <w:t>slouží jako víceúčelové zařízení</w:t>
      </w:r>
      <w:r w:rsidR="00E54153" w:rsidRPr="00E664DB">
        <w:rPr>
          <w:rFonts w:ascii="Arial" w:hAnsi="Arial" w:cs="Arial"/>
        </w:rPr>
        <w:t>,</w:t>
      </w:r>
      <w:r w:rsidR="00353E78" w:rsidRPr="00E664DB">
        <w:rPr>
          <w:rFonts w:ascii="Arial" w:hAnsi="Arial" w:cs="Arial"/>
        </w:rPr>
        <w:t xml:space="preserve"> a proto bývá často </w:t>
      </w:r>
      <w:r w:rsidR="00343E65" w:rsidRPr="00E664DB">
        <w:rPr>
          <w:rFonts w:ascii="Arial" w:hAnsi="Arial" w:cs="Arial"/>
        </w:rPr>
        <w:t>doplněno o rozhranní</w:t>
      </w:r>
      <w:r w:rsidR="0098239D" w:rsidRPr="00E664DB">
        <w:rPr>
          <w:rFonts w:ascii="Arial" w:hAnsi="Arial" w:cs="Arial"/>
        </w:rPr>
        <w:t xml:space="preserve"> </w:t>
      </w:r>
      <w:r w:rsidR="00343E65" w:rsidRPr="00E664DB">
        <w:rPr>
          <w:rFonts w:ascii="Arial" w:hAnsi="Arial" w:cs="Arial"/>
        </w:rPr>
        <w:t xml:space="preserve">, které </w:t>
      </w:r>
      <w:r w:rsidR="00353E78" w:rsidRPr="00E664DB">
        <w:rPr>
          <w:rFonts w:ascii="Arial" w:hAnsi="Arial" w:cs="Arial"/>
        </w:rPr>
        <w:t>komunikuje s hladinovými a srážkoměrnými profily</w:t>
      </w:r>
      <w:r w:rsidR="0098239D" w:rsidRPr="00E664DB">
        <w:rPr>
          <w:rFonts w:ascii="Arial" w:hAnsi="Arial" w:cs="Arial"/>
        </w:rPr>
        <w:t xml:space="preserve"> LVS</w:t>
      </w:r>
      <w:r w:rsidRPr="00E664DB">
        <w:rPr>
          <w:rFonts w:ascii="Arial" w:hAnsi="Arial" w:cs="Arial"/>
        </w:rPr>
        <w:t>.</w:t>
      </w:r>
      <w:r w:rsidR="00724FD2" w:rsidRPr="00E664DB">
        <w:rPr>
          <w:rFonts w:ascii="Arial" w:hAnsi="Arial" w:cs="Arial"/>
        </w:rPr>
        <w:t xml:space="preserve"> Z hlediska zvýšení komfortu je </w:t>
      </w:r>
      <w:r w:rsidR="00A75254" w:rsidRPr="00E664DB">
        <w:rPr>
          <w:rFonts w:ascii="Arial" w:hAnsi="Arial" w:cs="Arial"/>
        </w:rPr>
        <w:t>systém do</w:t>
      </w:r>
      <w:r w:rsidR="00061331" w:rsidRPr="00E664DB">
        <w:rPr>
          <w:rFonts w:ascii="Arial" w:hAnsi="Arial" w:cs="Arial"/>
        </w:rPr>
        <w:t>p</w:t>
      </w:r>
      <w:r w:rsidR="00A75254" w:rsidRPr="00E664DB">
        <w:rPr>
          <w:rFonts w:ascii="Arial" w:hAnsi="Arial" w:cs="Arial"/>
        </w:rPr>
        <w:t>lněn</w:t>
      </w:r>
      <w:r w:rsidR="00724FD2" w:rsidRPr="00E664DB">
        <w:rPr>
          <w:rFonts w:ascii="Arial" w:hAnsi="Arial" w:cs="Arial"/>
        </w:rPr>
        <w:t xml:space="preserve"> o výstup z hladinových a srážkoměrných profilů třetích stran. Jedná se tak zejména o </w:t>
      </w:r>
      <w:r w:rsidR="00E54153" w:rsidRPr="00E664DB">
        <w:rPr>
          <w:rFonts w:ascii="Arial" w:hAnsi="Arial" w:cs="Arial"/>
        </w:rPr>
        <w:t xml:space="preserve">profily z institucí </w:t>
      </w:r>
      <w:r w:rsidR="004E1678" w:rsidRPr="00E664DB">
        <w:rPr>
          <w:rFonts w:ascii="Arial" w:hAnsi="Arial" w:cs="Arial"/>
        </w:rPr>
        <w:t>ČHMÚ, s.p. P</w:t>
      </w:r>
      <w:r w:rsidR="00724FD2" w:rsidRPr="00E664DB">
        <w:rPr>
          <w:rFonts w:ascii="Arial" w:hAnsi="Arial" w:cs="Arial"/>
        </w:rPr>
        <w:t>ovodí</w:t>
      </w:r>
      <w:r w:rsidR="004E1678" w:rsidRPr="00E664DB">
        <w:rPr>
          <w:rFonts w:ascii="Arial" w:hAnsi="Arial" w:cs="Arial"/>
        </w:rPr>
        <w:t xml:space="preserve"> </w:t>
      </w:r>
      <w:r w:rsidR="003457DD">
        <w:rPr>
          <w:rFonts w:ascii="Arial" w:hAnsi="Arial" w:cs="Arial"/>
        </w:rPr>
        <w:t>Vltavy</w:t>
      </w:r>
      <w:r w:rsidR="00A75254" w:rsidRPr="00E664DB">
        <w:rPr>
          <w:rFonts w:ascii="Arial" w:hAnsi="Arial" w:cs="Arial"/>
        </w:rPr>
        <w:t xml:space="preserve"> apod</w:t>
      </w:r>
      <w:r w:rsidR="00724FD2" w:rsidRPr="00E664DB">
        <w:rPr>
          <w:rFonts w:ascii="Arial" w:hAnsi="Arial" w:cs="Arial"/>
        </w:rPr>
        <w:t xml:space="preserve">. </w:t>
      </w:r>
      <w:r w:rsidR="000D0EC9" w:rsidRPr="00E664DB">
        <w:rPr>
          <w:rFonts w:ascii="Arial" w:hAnsi="Arial" w:cs="Arial"/>
        </w:rPr>
        <w:t>Integrované profily z těchto institucí jsou zpravidla do systému připojena přes webov</w:t>
      </w:r>
      <w:r w:rsidR="00BF2011" w:rsidRPr="00E664DB">
        <w:rPr>
          <w:rFonts w:ascii="Arial" w:hAnsi="Arial" w:cs="Arial"/>
        </w:rPr>
        <w:t>á</w:t>
      </w:r>
      <w:r w:rsidR="000D0EC9" w:rsidRPr="00E664DB">
        <w:rPr>
          <w:rFonts w:ascii="Arial" w:hAnsi="Arial" w:cs="Arial"/>
        </w:rPr>
        <w:t xml:space="preserve"> rozhraní.</w:t>
      </w:r>
      <w:r w:rsidRPr="00E664DB">
        <w:rPr>
          <w:rFonts w:ascii="Arial" w:hAnsi="Arial" w:cs="Arial"/>
        </w:rPr>
        <w:t xml:space="preserve"> </w:t>
      </w:r>
      <w:r w:rsidR="00C94822" w:rsidRPr="00E664DB">
        <w:rPr>
          <w:rFonts w:ascii="Arial" w:hAnsi="Arial" w:cs="Arial"/>
        </w:rPr>
        <w:t>M</w:t>
      </w:r>
      <w:r w:rsidR="000D0EC9" w:rsidRPr="00E664DB">
        <w:rPr>
          <w:rFonts w:ascii="Arial" w:hAnsi="Arial" w:cs="Arial"/>
        </w:rPr>
        <w:t xml:space="preserve">ístně dostupná </w:t>
      </w:r>
      <w:r w:rsidR="00C94822" w:rsidRPr="00E664DB">
        <w:rPr>
          <w:rFonts w:ascii="Arial" w:hAnsi="Arial" w:cs="Arial"/>
        </w:rPr>
        <w:t>rádiová komunikace</w:t>
      </w:r>
      <w:r w:rsidR="000D0EC9" w:rsidRPr="00E664DB">
        <w:rPr>
          <w:rFonts w:ascii="Arial" w:hAnsi="Arial" w:cs="Arial"/>
        </w:rPr>
        <w:t xml:space="preserve"> </w:t>
      </w:r>
      <w:r w:rsidR="009036BB" w:rsidRPr="00E664DB">
        <w:rPr>
          <w:rFonts w:ascii="Arial" w:hAnsi="Arial" w:cs="Arial"/>
        </w:rPr>
        <w:t xml:space="preserve">mezi jednotlivými prvky systému probíhá digitálním přenosem. </w:t>
      </w:r>
      <w:r w:rsidRPr="00E664DB">
        <w:rPr>
          <w:rFonts w:ascii="Arial" w:hAnsi="Arial" w:cs="Arial"/>
        </w:rPr>
        <w:t xml:space="preserve">K přenosu </w:t>
      </w:r>
      <w:r w:rsidR="00F3128E" w:rsidRPr="00E664DB">
        <w:rPr>
          <w:rFonts w:ascii="Arial" w:hAnsi="Arial" w:cs="Arial"/>
        </w:rPr>
        <w:t xml:space="preserve">signálu </w:t>
      </w:r>
      <w:r w:rsidR="00724FD2" w:rsidRPr="00E664DB">
        <w:rPr>
          <w:rFonts w:ascii="Arial" w:hAnsi="Arial" w:cs="Arial"/>
        </w:rPr>
        <w:t xml:space="preserve">na koncové body </w:t>
      </w:r>
      <w:r w:rsidR="009036BB" w:rsidRPr="00E664DB">
        <w:rPr>
          <w:rFonts w:ascii="Arial" w:hAnsi="Arial" w:cs="Arial"/>
        </w:rPr>
        <w:t xml:space="preserve">jsou využívány samostatné kmitočty </w:t>
      </w:r>
      <w:r w:rsidR="00353E78" w:rsidRPr="00E664DB">
        <w:rPr>
          <w:rFonts w:ascii="Arial" w:hAnsi="Arial" w:cs="Arial"/>
        </w:rPr>
        <w:t xml:space="preserve">digitálního přenosu </w:t>
      </w:r>
      <w:r w:rsidR="009036BB" w:rsidRPr="00E664DB">
        <w:rPr>
          <w:rFonts w:ascii="Arial" w:hAnsi="Arial" w:cs="Arial"/>
        </w:rPr>
        <w:t>v pásmu 80 MHz, na které</w:t>
      </w:r>
      <w:r w:rsidRPr="00E664DB">
        <w:rPr>
          <w:rFonts w:ascii="Arial" w:hAnsi="Arial" w:cs="Arial"/>
        </w:rPr>
        <w:t xml:space="preserve"> </w:t>
      </w:r>
      <w:r w:rsidR="009036BB" w:rsidRPr="00E664DB">
        <w:rPr>
          <w:rFonts w:ascii="Arial" w:hAnsi="Arial" w:cs="Arial"/>
        </w:rPr>
        <w:t>uděluje</w:t>
      </w:r>
      <w:r w:rsidR="001770C6" w:rsidRPr="00E664DB">
        <w:rPr>
          <w:rFonts w:ascii="Arial" w:hAnsi="Arial" w:cs="Arial"/>
        </w:rPr>
        <w:t xml:space="preserve"> Český telekomunikační úřad</w:t>
      </w:r>
      <w:r w:rsidRPr="00E664DB">
        <w:rPr>
          <w:rFonts w:ascii="Arial" w:hAnsi="Arial" w:cs="Arial"/>
        </w:rPr>
        <w:t xml:space="preserve"> </w:t>
      </w:r>
      <w:r w:rsidR="00F3128E" w:rsidRPr="00E664DB">
        <w:rPr>
          <w:rFonts w:ascii="Arial" w:hAnsi="Arial" w:cs="Arial"/>
        </w:rPr>
        <w:t>individuální</w:t>
      </w:r>
      <w:r w:rsidR="00545F0D" w:rsidRPr="00E664DB">
        <w:rPr>
          <w:rFonts w:ascii="Arial" w:hAnsi="Arial" w:cs="Arial"/>
        </w:rPr>
        <w:t xml:space="preserve"> oprávnění na základě radiového projektu.</w:t>
      </w:r>
      <w:r w:rsidR="007B2939" w:rsidRPr="00E664DB">
        <w:rPr>
          <w:rFonts w:ascii="Arial" w:hAnsi="Arial" w:cs="Arial"/>
        </w:rPr>
        <w:t xml:space="preserve"> Varovný a informační systém je napojen na systém varování a informování obyvatelstva. </w:t>
      </w:r>
    </w:p>
    <w:p w14:paraId="4E612A7E" w14:textId="77777777" w:rsidR="00496D9B" w:rsidRPr="00F61AF3" w:rsidRDefault="003E7533" w:rsidP="00F61AF3">
      <w:pPr>
        <w:pStyle w:val="N3"/>
        <w:numPr>
          <w:ilvl w:val="2"/>
          <w:numId w:val="2"/>
        </w:numPr>
        <w:tabs>
          <w:tab w:val="clear" w:pos="851"/>
          <w:tab w:val="left" w:pos="1134"/>
        </w:tabs>
      </w:pPr>
      <w:bookmarkStart w:id="37" w:name="_Toc465174691"/>
      <w:r w:rsidRPr="00F61AF3">
        <w:t>Přehled základních funkcí systému</w:t>
      </w:r>
      <w:bookmarkEnd w:id="37"/>
    </w:p>
    <w:p w14:paraId="00A80E67" w14:textId="77777777" w:rsidR="00143E05" w:rsidRDefault="00143E05" w:rsidP="00037900">
      <w:pPr>
        <w:pStyle w:val="BodyText"/>
        <w:spacing w:before="120" w:after="120"/>
        <w:ind w:firstLine="357"/>
        <w:rPr>
          <w:b/>
          <w:sz w:val="22"/>
          <w:szCs w:val="22"/>
        </w:rPr>
      </w:pPr>
      <w:r w:rsidRPr="00D91655">
        <w:rPr>
          <w:b/>
          <w:sz w:val="22"/>
          <w:szCs w:val="22"/>
        </w:rPr>
        <w:t xml:space="preserve">Systém </w:t>
      </w:r>
      <w:r w:rsidR="00104655" w:rsidRPr="00D91655">
        <w:rPr>
          <w:b/>
          <w:sz w:val="22"/>
          <w:szCs w:val="22"/>
        </w:rPr>
        <w:t>ovládá</w:t>
      </w:r>
      <w:r w:rsidR="004701FB">
        <w:rPr>
          <w:b/>
          <w:sz w:val="22"/>
          <w:szCs w:val="22"/>
        </w:rPr>
        <w:t xml:space="preserve"> a kontroluje</w:t>
      </w:r>
      <w:r w:rsidRPr="00D91655">
        <w:rPr>
          <w:b/>
          <w:sz w:val="22"/>
          <w:szCs w:val="22"/>
        </w:rPr>
        <w:t>:</w:t>
      </w:r>
    </w:p>
    <w:p w14:paraId="4A3D24BD" w14:textId="77777777" w:rsidR="0098239D" w:rsidRPr="0098239D" w:rsidRDefault="0098239D" w:rsidP="0098239D">
      <w:pPr>
        <w:pStyle w:val="BodyText"/>
        <w:numPr>
          <w:ilvl w:val="0"/>
          <w:numId w:val="5"/>
        </w:numPr>
        <w:spacing w:after="120"/>
        <w:ind w:left="357" w:hanging="357"/>
        <w:rPr>
          <w:sz w:val="22"/>
        </w:rPr>
      </w:pPr>
      <w:r>
        <w:rPr>
          <w:sz w:val="22"/>
        </w:rPr>
        <w:t>o</w:t>
      </w:r>
      <w:r w:rsidRPr="00D91655">
        <w:rPr>
          <w:sz w:val="22"/>
        </w:rPr>
        <w:t>bousměrné bezdrátové hlásiče s</w:t>
      </w:r>
      <w:r>
        <w:rPr>
          <w:sz w:val="22"/>
        </w:rPr>
        <w:t> </w:t>
      </w:r>
      <w:r w:rsidRPr="00D91655">
        <w:rPr>
          <w:sz w:val="22"/>
        </w:rPr>
        <w:t>reproduktory</w:t>
      </w:r>
      <w:r>
        <w:rPr>
          <w:sz w:val="22"/>
        </w:rPr>
        <w:t>,</w:t>
      </w:r>
    </w:p>
    <w:p w14:paraId="26B73DA8" w14:textId="77777777" w:rsidR="00143E05" w:rsidRPr="00D91655" w:rsidRDefault="00143E05" w:rsidP="00037900">
      <w:pPr>
        <w:pStyle w:val="BodyText"/>
        <w:spacing w:before="240" w:after="120"/>
        <w:ind w:firstLine="357"/>
        <w:rPr>
          <w:b/>
          <w:sz w:val="22"/>
          <w:szCs w:val="22"/>
        </w:rPr>
      </w:pPr>
      <w:r w:rsidRPr="00D91655">
        <w:rPr>
          <w:b/>
          <w:sz w:val="22"/>
          <w:szCs w:val="22"/>
        </w:rPr>
        <w:t xml:space="preserve">Systém </w:t>
      </w:r>
      <w:r w:rsidR="006D1187" w:rsidRPr="00D91655">
        <w:rPr>
          <w:b/>
          <w:sz w:val="22"/>
          <w:szCs w:val="22"/>
        </w:rPr>
        <w:t>je napojen</w:t>
      </w:r>
      <w:r w:rsidRPr="00D91655">
        <w:rPr>
          <w:b/>
          <w:sz w:val="22"/>
          <w:szCs w:val="22"/>
        </w:rPr>
        <w:t xml:space="preserve"> na informační kanály:</w:t>
      </w:r>
    </w:p>
    <w:p w14:paraId="5EC5108C" w14:textId="77777777" w:rsidR="00143E05" w:rsidRPr="00D91655" w:rsidRDefault="00BC188A" w:rsidP="00037900">
      <w:pPr>
        <w:pStyle w:val="BodyText"/>
        <w:numPr>
          <w:ilvl w:val="0"/>
          <w:numId w:val="6"/>
        </w:numPr>
        <w:spacing w:after="120"/>
        <w:ind w:left="357" w:hanging="357"/>
        <w:jc w:val="both"/>
        <w:rPr>
          <w:sz w:val="22"/>
        </w:rPr>
      </w:pPr>
      <w:r>
        <w:rPr>
          <w:sz w:val="22"/>
        </w:rPr>
        <w:t>k</w:t>
      </w:r>
      <w:r w:rsidR="00F3128E" w:rsidRPr="00D91655">
        <w:rPr>
          <w:sz w:val="22"/>
        </w:rPr>
        <w:t xml:space="preserve">anál </w:t>
      </w:r>
      <w:r w:rsidR="002D56EA" w:rsidRPr="00D91655">
        <w:rPr>
          <w:sz w:val="22"/>
        </w:rPr>
        <w:t>JSVI</w:t>
      </w:r>
      <w:r w:rsidR="00F3128E" w:rsidRPr="00D91655">
        <w:rPr>
          <w:sz w:val="22"/>
        </w:rPr>
        <w:t xml:space="preserve"> CAS</w:t>
      </w:r>
      <w:r w:rsidR="006D1187" w:rsidRPr="00D91655">
        <w:rPr>
          <w:sz w:val="22"/>
        </w:rPr>
        <w:t>,</w:t>
      </w:r>
      <w:r w:rsidR="00F3128E" w:rsidRPr="00D91655">
        <w:rPr>
          <w:sz w:val="22"/>
        </w:rPr>
        <w:t xml:space="preserve"> </w:t>
      </w:r>
    </w:p>
    <w:p w14:paraId="4918C5BE" w14:textId="77777777" w:rsidR="00143E05" w:rsidRPr="00D91655" w:rsidRDefault="00143E05" w:rsidP="00037900">
      <w:pPr>
        <w:pStyle w:val="BodyText"/>
        <w:numPr>
          <w:ilvl w:val="0"/>
          <w:numId w:val="6"/>
        </w:numPr>
        <w:spacing w:after="120"/>
        <w:ind w:left="357" w:hanging="357"/>
        <w:rPr>
          <w:sz w:val="22"/>
        </w:rPr>
      </w:pPr>
      <w:r w:rsidRPr="00D91655">
        <w:rPr>
          <w:sz w:val="22"/>
        </w:rPr>
        <w:t>kanál GSM (pro možnost provedení hlášení z mobilního telefonu)</w:t>
      </w:r>
      <w:r w:rsidR="006B3307" w:rsidRPr="00D91655">
        <w:rPr>
          <w:sz w:val="22"/>
        </w:rPr>
        <w:t>,</w:t>
      </w:r>
    </w:p>
    <w:p w14:paraId="5666DFAA" w14:textId="77777777" w:rsidR="00B7188D" w:rsidRDefault="00B7188D" w:rsidP="00037900">
      <w:pPr>
        <w:pStyle w:val="BodyText"/>
        <w:numPr>
          <w:ilvl w:val="0"/>
          <w:numId w:val="6"/>
        </w:numPr>
        <w:spacing w:after="120"/>
        <w:ind w:left="357" w:hanging="357"/>
        <w:rPr>
          <w:sz w:val="22"/>
        </w:rPr>
      </w:pPr>
      <w:r w:rsidRPr="00D91655">
        <w:rPr>
          <w:sz w:val="22"/>
        </w:rPr>
        <w:t xml:space="preserve">kanál </w:t>
      </w:r>
      <w:r w:rsidR="00104655" w:rsidRPr="00D91655">
        <w:rPr>
          <w:sz w:val="22"/>
        </w:rPr>
        <w:t>z vysílací</w:t>
      </w:r>
      <w:r w:rsidR="006D1187" w:rsidRPr="00D91655">
        <w:rPr>
          <w:sz w:val="22"/>
        </w:rPr>
        <w:t>ch</w:t>
      </w:r>
      <w:r w:rsidR="00104655" w:rsidRPr="00D91655">
        <w:rPr>
          <w:sz w:val="22"/>
        </w:rPr>
        <w:t xml:space="preserve"> jednot</w:t>
      </w:r>
      <w:r w:rsidR="006D1187" w:rsidRPr="00D91655">
        <w:rPr>
          <w:sz w:val="22"/>
        </w:rPr>
        <w:t>ek</w:t>
      </w:r>
      <w:r w:rsidR="00104655" w:rsidRPr="00D91655">
        <w:rPr>
          <w:sz w:val="22"/>
        </w:rPr>
        <w:t xml:space="preserve"> či</w:t>
      </w:r>
      <w:r w:rsidR="0098239D">
        <w:rPr>
          <w:sz w:val="22"/>
        </w:rPr>
        <w:t>del</w:t>
      </w:r>
      <w:r w:rsidR="00230062">
        <w:rPr>
          <w:sz w:val="22"/>
        </w:rPr>
        <w:t xml:space="preserve"> o stavu výšky vodní hladiny </w:t>
      </w:r>
      <w:r w:rsidR="00BF2011">
        <w:rPr>
          <w:sz w:val="22"/>
        </w:rPr>
        <w:t>(integrace ze systému LVS),</w:t>
      </w:r>
    </w:p>
    <w:p w14:paraId="439F6E33" w14:textId="77777777" w:rsidR="00F26A09" w:rsidRDefault="00F26A09" w:rsidP="00037900">
      <w:pPr>
        <w:pStyle w:val="BodyText"/>
        <w:numPr>
          <w:ilvl w:val="0"/>
          <w:numId w:val="6"/>
        </w:numPr>
        <w:spacing w:after="120"/>
        <w:ind w:left="357" w:hanging="357"/>
        <w:rPr>
          <w:sz w:val="22"/>
        </w:rPr>
      </w:pPr>
      <w:r w:rsidRPr="00D91655">
        <w:rPr>
          <w:sz w:val="22"/>
        </w:rPr>
        <w:t xml:space="preserve">kanál z vysílacích jednotek </w:t>
      </w:r>
      <w:r>
        <w:rPr>
          <w:sz w:val="22"/>
        </w:rPr>
        <w:t>srážkoměrů o úhrnu srážek</w:t>
      </w:r>
      <w:r w:rsidR="00BF2011">
        <w:rPr>
          <w:sz w:val="22"/>
        </w:rPr>
        <w:t xml:space="preserve"> (integrace ze systému LVS),</w:t>
      </w:r>
    </w:p>
    <w:p w14:paraId="56537484" w14:textId="77777777" w:rsidR="00143E05" w:rsidRPr="00D91655" w:rsidRDefault="00143E05" w:rsidP="00037900">
      <w:pPr>
        <w:pStyle w:val="BodyText"/>
        <w:spacing w:before="240" w:after="120"/>
        <w:ind w:firstLine="357"/>
        <w:rPr>
          <w:b/>
          <w:sz w:val="22"/>
          <w:szCs w:val="22"/>
        </w:rPr>
      </w:pPr>
      <w:r w:rsidRPr="00D91655">
        <w:rPr>
          <w:b/>
          <w:sz w:val="22"/>
          <w:szCs w:val="22"/>
        </w:rPr>
        <w:t xml:space="preserve">Hlášení </w:t>
      </w:r>
      <w:r w:rsidR="00104655" w:rsidRPr="00D91655">
        <w:rPr>
          <w:b/>
          <w:sz w:val="22"/>
          <w:szCs w:val="22"/>
        </w:rPr>
        <w:t xml:space="preserve">je </w:t>
      </w:r>
      <w:r w:rsidRPr="00D91655">
        <w:rPr>
          <w:b/>
          <w:sz w:val="22"/>
          <w:szCs w:val="22"/>
        </w:rPr>
        <w:t>možné uskutečnit:</w:t>
      </w:r>
    </w:p>
    <w:p w14:paraId="5AA9CB8F" w14:textId="77777777" w:rsidR="00143E05" w:rsidRPr="00D91655" w:rsidRDefault="00FC1A80" w:rsidP="00037900">
      <w:pPr>
        <w:pStyle w:val="BodyText"/>
        <w:numPr>
          <w:ilvl w:val="0"/>
          <w:numId w:val="7"/>
        </w:numPr>
        <w:spacing w:after="120"/>
        <w:ind w:left="357" w:hanging="357"/>
        <w:rPr>
          <w:sz w:val="22"/>
        </w:rPr>
      </w:pPr>
      <w:r w:rsidRPr="00D91655">
        <w:rPr>
          <w:sz w:val="22"/>
        </w:rPr>
        <w:t>p</w:t>
      </w:r>
      <w:r w:rsidR="00143E05" w:rsidRPr="00D91655">
        <w:rPr>
          <w:sz w:val="22"/>
        </w:rPr>
        <w:t>omocí PC</w:t>
      </w:r>
      <w:r w:rsidR="00F3128E" w:rsidRPr="00D91655">
        <w:rPr>
          <w:sz w:val="22"/>
        </w:rPr>
        <w:t xml:space="preserve">, z </w:t>
      </w:r>
      <w:r w:rsidR="00143E05" w:rsidRPr="00D91655">
        <w:rPr>
          <w:sz w:val="22"/>
        </w:rPr>
        <w:t>mikrofonu,</w:t>
      </w:r>
    </w:p>
    <w:p w14:paraId="3EF32476" w14:textId="77777777" w:rsidR="00143E05" w:rsidRDefault="00143E05" w:rsidP="00037900">
      <w:pPr>
        <w:pStyle w:val="BodyText"/>
        <w:numPr>
          <w:ilvl w:val="0"/>
          <w:numId w:val="7"/>
        </w:numPr>
        <w:spacing w:after="120"/>
        <w:ind w:left="357" w:hanging="357"/>
        <w:rPr>
          <w:sz w:val="22"/>
        </w:rPr>
      </w:pPr>
      <w:r w:rsidRPr="00D91655">
        <w:rPr>
          <w:sz w:val="22"/>
        </w:rPr>
        <w:lastRenderedPageBreak/>
        <w:t>z mobilního telefonu GSM,</w:t>
      </w:r>
    </w:p>
    <w:p w14:paraId="10CA91D8" w14:textId="77777777" w:rsidR="00143E05" w:rsidRDefault="00143E05" w:rsidP="00037900">
      <w:pPr>
        <w:pStyle w:val="BodyText"/>
        <w:numPr>
          <w:ilvl w:val="0"/>
          <w:numId w:val="7"/>
        </w:numPr>
        <w:spacing w:after="120"/>
        <w:ind w:left="357" w:hanging="357"/>
        <w:rPr>
          <w:sz w:val="22"/>
        </w:rPr>
      </w:pPr>
      <w:r w:rsidRPr="00D91655">
        <w:rPr>
          <w:sz w:val="22"/>
        </w:rPr>
        <w:t>ze záznamu, kdy hlášení je předem nahráno a uloženo v počítači,</w:t>
      </w:r>
      <w:r w:rsidR="00230062">
        <w:rPr>
          <w:sz w:val="22"/>
        </w:rPr>
        <w:t xml:space="preserve"> online hlášení</w:t>
      </w:r>
      <w:r w:rsidR="00BF2011">
        <w:rPr>
          <w:sz w:val="22"/>
        </w:rPr>
        <w:t>,</w:t>
      </w:r>
    </w:p>
    <w:p w14:paraId="4649D02E" w14:textId="77777777" w:rsidR="00230062" w:rsidRPr="00D91655" w:rsidRDefault="00230062" w:rsidP="00037900">
      <w:pPr>
        <w:pStyle w:val="BodyText"/>
        <w:numPr>
          <w:ilvl w:val="0"/>
          <w:numId w:val="7"/>
        </w:numPr>
        <w:spacing w:after="120"/>
        <w:ind w:left="357" w:hanging="357"/>
        <w:rPr>
          <w:sz w:val="22"/>
        </w:rPr>
      </w:pPr>
      <w:r>
        <w:rPr>
          <w:sz w:val="22"/>
        </w:rPr>
        <w:t>ze vzdáleného pracoviště</w:t>
      </w:r>
      <w:r w:rsidR="00BF2011">
        <w:rPr>
          <w:sz w:val="22"/>
        </w:rPr>
        <w:t xml:space="preserve"> prostřednictvím SW klienta.</w:t>
      </w:r>
    </w:p>
    <w:p w14:paraId="18C43DD8" w14:textId="77777777" w:rsidR="009408D8" w:rsidRPr="00D91655" w:rsidRDefault="009408D8" w:rsidP="00270017">
      <w:pPr>
        <w:pStyle w:val="N3"/>
        <w:numPr>
          <w:ilvl w:val="2"/>
          <w:numId w:val="2"/>
        </w:numPr>
        <w:tabs>
          <w:tab w:val="clear" w:pos="851"/>
          <w:tab w:val="left" w:pos="1134"/>
        </w:tabs>
      </w:pPr>
      <w:bookmarkStart w:id="38" w:name="_Toc258001329"/>
      <w:bookmarkStart w:id="39" w:name="_Toc465174692"/>
      <w:r w:rsidRPr="00D91655">
        <w:t xml:space="preserve">Základní požadavky na </w:t>
      </w:r>
      <w:r w:rsidR="006254F0">
        <w:t>varovný informační systém</w:t>
      </w:r>
      <w:bookmarkEnd w:id="39"/>
    </w:p>
    <w:p w14:paraId="3B8545BC" w14:textId="77777777" w:rsidR="009408D8" w:rsidRPr="00E664DB" w:rsidRDefault="009408D8"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Varovný a informační systém musí splnit požadavky stanovené dokumentem „Technické požadavky na koncové prvky varování připojované do jednotného systému varování a vyrozumění“. Tyto požadavky jsou dostupné</w:t>
      </w:r>
      <w:r w:rsidR="00784A48" w:rsidRPr="00E664DB">
        <w:rPr>
          <w:rFonts w:ascii="Arial" w:hAnsi="Arial" w:cs="Arial"/>
        </w:rPr>
        <w:t xml:space="preserve"> na adrese: </w:t>
      </w:r>
      <w:hyperlink r:id="rId11" w:history="1">
        <w:r w:rsidR="00784A48" w:rsidRPr="00E664DB">
          <w:rPr>
            <w:rFonts w:ascii="Arial" w:hAnsi="Arial" w:cs="Arial"/>
          </w:rPr>
          <w:t>http://www.hzscr.cz</w:t>
        </w:r>
      </w:hyperlink>
      <w:r w:rsidR="00784A48" w:rsidRPr="00E664DB">
        <w:rPr>
          <w:rFonts w:ascii="Arial" w:hAnsi="Arial" w:cs="Arial"/>
        </w:rPr>
        <w:t xml:space="preserve"> v sekci /Ochrana obyvatelstva/Dotace a granty/Dotace obcím na rozvoj koncových prvků varování. </w:t>
      </w:r>
    </w:p>
    <w:p w14:paraId="02D114F8" w14:textId="77777777" w:rsidR="009408D8" w:rsidRPr="00E664DB" w:rsidRDefault="009408D8"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Celý VIS musí být napojen na Jednotný systém varování a </w:t>
      </w:r>
      <w:r w:rsidR="00800156" w:rsidRPr="00E664DB">
        <w:rPr>
          <w:rFonts w:ascii="Arial" w:hAnsi="Arial" w:cs="Arial"/>
        </w:rPr>
        <w:t>informování</w:t>
      </w:r>
      <w:r w:rsidR="008E65EF" w:rsidRPr="00E664DB">
        <w:rPr>
          <w:rFonts w:ascii="Arial" w:hAnsi="Arial" w:cs="Arial"/>
        </w:rPr>
        <w:t xml:space="preserve"> (dále jen „JSVI“) provozovaný HZS ČR a to s největší prioritou.</w:t>
      </w:r>
    </w:p>
    <w:p w14:paraId="2A1E0F24" w14:textId="77777777" w:rsidR="009408D8" w:rsidRPr="00E664DB" w:rsidRDefault="009408D8"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Řídící vysílací skří</w:t>
      </w:r>
      <w:r w:rsidR="00BD41C5" w:rsidRPr="00E664DB">
        <w:rPr>
          <w:rFonts w:ascii="Arial" w:hAnsi="Arial" w:cs="Arial"/>
        </w:rPr>
        <w:t>ň</w:t>
      </w:r>
      <w:r w:rsidRPr="00E664DB">
        <w:rPr>
          <w:rFonts w:ascii="Arial" w:hAnsi="Arial" w:cs="Arial"/>
        </w:rPr>
        <w:t>, koncové prvky měření musí prokázat nezávislost na elektrorozvodné síti podle čl.10 standardizačního dokumentu č.j. MV-24666-1/PO-2008 vydaného GŘ HZS ČR „Technické požadavky na koncové prvky varování připojované do jednotného systému varování a vyrozumění“, který stanovuje zajištění provozuschopnosti koncového prvku minimálně po dobu 72 hodin za podmínky vyslání 4 signálů po 140 sekundách za 24 hodin a zároveň vyslání 10 verbálních informací po 20 sekundách za 24 hodin, nebo celkem 200 sekund verbálních informací definovaných uživatelem, nebo jedné tísňové informace v trvání 5 minut.</w:t>
      </w:r>
    </w:p>
    <w:p w14:paraId="5E378F87" w14:textId="77777777" w:rsidR="00784A48" w:rsidRPr="00E664DB" w:rsidRDefault="00784A48"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Veškerá komunikace po</w:t>
      </w:r>
      <w:r w:rsidR="007B6EB6" w:rsidRPr="00E664DB">
        <w:rPr>
          <w:rFonts w:ascii="Arial" w:hAnsi="Arial" w:cs="Arial"/>
        </w:rPr>
        <w:t>u</w:t>
      </w:r>
      <w:r w:rsidRPr="00E664DB">
        <w:rPr>
          <w:rFonts w:ascii="Arial" w:hAnsi="Arial" w:cs="Arial"/>
        </w:rPr>
        <w:t xml:space="preserve">žitých zařízení pro přenos rádiového signálu musí probíhat digitálním přenosem včetně digitálního přenosu audia. </w:t>
      </w:r>
      <w:r w:rsidR="00FE1083" w:rsidRPr="00E664DB">
        <w:rPr>
          <w:rFonts w:ascii="Arial" w:hAnsi="Arial" w:cs="Arial"/>
        </w:rPr>
        <w:t>Všechny komunikační jednotky systému musí být obousměrné.</w:t>
      </w:r>
    </w:p>
    <w:p w14:paraId="148A0869" w14:textId="77777777" w:rsidR="00784EC2" w:rsidRPr="00E664DB" w:rsidRDefault="00784EC2"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Obousměrné rádiové jednotky musí být provozuschopné ve venkovním prostředí v rozsahu pracovních teplot </w:t>
      </w:r>
      <w:r w:rsidR="004701FB" w:rsidRPr="00E664DB">
        <w:rPr>
          <w:rFonts w:ascii="Arial" w:hAnsi="Arial" w:cs="Arial"/>
        </w:rPr>
        <w:t xml:space="preserve">min. </w:t>
      </w:r>
      <w:r w:rsidRPr="00E664DB">
        <w:rPr>
          <w:rFonts w:ascii="Arial" w:hAnsi="Arial" w:cs="Arial"/>
        </w:rPr>
        <w:t>–</w:t>
      </w:r>
      <w:r w:rsidR="00A82381" w:rsidRPr="00E664DB">
        <w:rPr>
          <w:rFonts w:ascii="Arial" w:hAnsi="Arial" w:cs="Arial"/>
        </w:rPr>
        <w:t>25</w:t>
      </w:r>
      <w:r w:rsidRPr="00E664DB">
        <w:rPr>
          <w:rFonts w:ascii="Arial" w:hAnsi="Arial" w:cs="Arial"/>
        </w:rPr>
        <w:t>°C až +</w:t>
      </w:r>
      <w:r w:rsidR="00A82381" w:rsidRPr="00E664DB">
        <w:rPr>
          <w:rFonts w:ascii="Arial" w:hAnsi="Arial" w:cs="Arial"/>
        </w:rPr>
        <w:t>55</w:t>
      </w:r>
      <w:r w:rsidRPr="00E664DB">
        <w:rPr>
          <w:rFonts w:ascii="Arial" w:hAnsi="Arial" w:cs="Arial"/>
        </w:rPr>
        <w:t xml:space="preserve">°C. </w:t>
      </w:r>
    </w:p>
    <w:p w14:paraId="0E7159DF" w14:textId="77777777" w:rsidR="00FE1083" w:rsidRPr="00E664DB" w:rsidRDefault="00FE1083"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Komunikační jednotky musí mít plnou syntézu pro vysílací kmitočet 66 až 88 MHz s šířkou kanálu 16 kHz.</w:t>
      </w:r>
    </w:p>
    <w:p w14:paraId="2D917C8E" w14:textId="77777777" w:rsidR="00FE1083" w:rsidRPr="00E664DB" w:rsidRDefault="00FE1083"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Komunikační jednotky musí p</w:t>
      </w:r>
      <w:r w:rsidR="00F26A09" w:rsidRPr="00E664DB">
        <w:rPr>
          <w:rFonts w:ascii="Arial" w:hAnsi="Arial" w:cs="Arial"/>
        </w:rPr>
        <w:t>oužívat moderní způsob kódování</w:t>
      </w:r>
      <w:r w:rsidR="007D4AEA" w:rsidRPr="00E664DB">
        <w:rPr>
          <w:rFonts w:ascii="Arial" w:hAnsi="Arial" w:cs="Arial"/>
        </w:rPr>
        <w:t xml:space="preserve"> (jako např. QAM)</w:t>
      </w:r>
      <w:r w:rsidR="00BF2011" w:rsidRPr="00E664DB">
        <w:rPr>
          <w:rFonts w:ascii="Arial" w:hAnsi="Arial" w:cs="Arial"/>
        </w:rPr>
        <w:t xml:space="preserve"> </w:t>
      </w:r>
      <w:r w:rsidRPr="00E664DB">
        <w:rPr>
          <w:rFonts w:ascii="Arial" w:hAnsi="Arial" w:cs="Arial"/>
        </w:rPr>
        <w:t>více stavovou modulaci</w:t>
      </w:r>
      <w:r w:rsidR="00FC61B4" w:rsidRPr="00E664DB">
        <w:rPr>
          <w:rFonts w:ascii="Arial" w:hAnsi="Arial" w:cs="Arial"/>
        </w:rPr>
        <w:t xml:space="preserve"> a fázové klíčování</w:t>
      </w:r>
      <w:r w:rsidRPr="00E664DB">
        <w:rPr>
          <w:rFonts w:ascii="Arial" w:hAnsi="Arial" w:cs="Arial"/>
        </w:rPr>
        <w:t xml:space="preserve"> pro zajištění vysoké přenosové rychlosti v systému při datovém radiovém </w:t>
      </w:r>
      <w:r w:rsidR="007D4AEA" w:rsidRPr="00E664DB">
        <w:rPr>
          <w:rFonts w:ascii="Arial" w:hAnsi="Arial" w:cs="Arial"/>
        </w:rPr>
        <w:t>přenosu,</w:t>
      </w:r>
      <w:r w:rsidRPr="00E664DB">
        <w:rPr>
          <w:rFonts w:ascii="Arial" w:hAnsi="Arial" w:cs="Arial"/>
        </w:rPr>
        <w:t xml:space="preserve"> a to vyšší než 20kb/s při šířce kanálu 16 kHz. </w:t>
      </w:r>
      <w:r w:rsidR="00EE4DC6" w:rsidRPr="00E664DB">
        <w:rPr>
          <w:rFonts w:ascii="Arial" w:hAnsi="Arial" w:cs="Arial"/>
        </w:rPr>
        <w:t>T</w:t>
      </w:r>
      <w:r w:rsidRPr="00E664DB">
        <w:rPr>
          <w:rFonts w:ascii="Arial" w:hAnsi="Arial" w:cs="Arial"/>
        </w:rPr>
        <w:t xml:space="preserve">ento požadavek je </w:t>
      </w:r>
      <w:r w:rsidR="00BF2011" w:rsidRPr="00E664DB">
        <w:rPr>
          <w:rFonts w:ascii="Arial" w:hAnsi="Arial" w:cs="Arial"/>
        </w:rPr>
        <w:t>z důvodu</w:t>
      </w:r>
      <w:r w:rsidRPr="00E664DB">
        <w:rPr>
          <w:rFonts w:ascii="Arial" w:hAnsi="Arial" w:cs="Arial"/>
        </w:rPr>
        <w:t xml:space="preserve"> </w:t>
      </w:r>
      <w:r w:rsidR="00BF2011" w:rsidRPr="00E664DB">
        <w:rPr>
          <w:rFonts w:ascii="Arial" w:hAnsi="Arial" w:cs="Arial"/>
        </w:rPr>
        <w:t xml:space="preserve">spolehlivé </w:t>
      </w:r>
      <w:r w:rsidRPr="00E664DB">
        <w:rPr>
          <w:rFonts w:ascii="Arial" w:hAnsi="Arial" w:cs="Arial"/>
        </w:rPr>
        <w:t>a kvalitní reprodukc</w:t>
      </w:r>
      <w:r w:rsidR="00BF2011" w:rsidRPr="00E664DB">
        <w:rPr>
          <w:rFonts w:ascii="Arial" w:hAnsi="Arial" w:cs="Arial"/>
        </w:rPr>
        <w:t>e</w:t>
      </w:r>
      <w:r w:rsidRPr="00E664DB">
        <w:rPr>
          <w:rFonts w:ascii="Arial" w:hAnsi="Arial" w:cs="Arial"/>
        </w:rPr>
        <w:t xml:space="preserve"> audio zpráv.</w:t>
      </w:r>
    </w:p>
    <w:p w14:paraId="4164246F" w14:textId="77777777" w:rsidR="00F61AF3" w:rsidRPr="00E664DB" w:rsidRDefault="00F61AF3"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Zabezpečení rádiové sítě </w:t>
      </w:r>
      <w:r w:rsidR="00BF2011" w:rsidRPr="00E664DB">
        <w:rPr>
          <w:rFonts w:ascii="Arial" w:hAnsi="Arial" w:cs="Arial"/>
        </w:rPr>
        <w:t xml:space="preserve">musí být </w:t>
      </w:r>
      <w:r w:rsidRPr="00E664DB">
        <w:rPr>
          <w:rFonts w:ascii="Arial" w:hAnsi="Arial" w:cs="Arial"/>
        </w:rPr>
        <w:t>s důrazem na rádiový přenos. Uchazeč musí popsat způsob digitální komunikace mezi řídícím pracovištěm VIS (ústřednou) a koncovými prvky (bezdrátovými hlásiči, detektory atp.), tj. základní princip digitálního přenosu a způsob modulace.</w:t>
      </w:r>
    </w:p>
    <w:p w14:paraId="39D68FCA" w14:textId="77777777" w:rsidR="00F61AF3" w:rsidRPr="00E664DB" w:rsidRDefault="00060462"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Z důvodu vysokého počtu koncových </w:t>
      </w:r>
      <w:r w:rsidR="007D4AEA" w:rsidRPr="00E664DB">
        <w:rPr>
          <w:rFonts w:ascii="Arial" w:hAnsi="Arial" w:cs="Arial"/>
        </w:rPr>
        <w:t xml:space="preserve">jednotek je vyžadována vysoká datová dynamika odezvy systému z hlediska radiových přenosů diagnostických údajů o stavu jednotlivých jednotek. Rychlost přenosu diagnostiky (stavu jednotky) musí být u jednotek před převaděčem </w:t>
      </w:r>
      <w:r w:rsidRPr="00E664DB">
        <w:rPr>
          <w:rFonts w:ascii="Arial" w:hAnsi="Arial" w:cs="Arial"/>
        </w:rPr>
        <w:t xml:space="preserve">min. </w:t>
      </w:r>
      <w:r w:rsidR="007D4AEA" w:rsidRPr="00E664DB">
        <w:rPr>
          <w:rFonts w:ascii="Arial" w:hAnsi="Arial" w:cs="Arial"/>
        </w:rPr>
        <w:t>2 jednotky za sekundu.</w:t>
      </w:r>
    </w:p>
    <w:p w14:paraId="77570D93" w14:textId="77777777" w:rsidR="00B16794" w:rsidRPr="00E664DB" w:rsidRDefault="00B16794"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VIS musí umožňovat vstup a interpretaci informací z lokálních výstražných systémů s možností automatické vazby na informování obyvatel.</w:t>
      </w:r>
    </w:p>
    <w:p w14:paraId="61B0AE65" w14:textId="77777777" w:rsidR="00B16794" w:rsidRPr="00E664DB" w:rsidRDefault="00B16794"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Použité baterie všech prvků VIS musí být akumulátorového typu, doplněné možností automatického dobíjení s teplotní kompenzací dobíjení. Stanovená životnost akumulátorů </w:t>
      </w:r>
      <w:r w:rsidRPr="00E664DB">
        <w:rPr>
          <w:rFonts w:ascii="Arial" w:hAnsi="Arial" w:cs="Arial"/>
        </w:rPr>
        <w:lastRenderedPageBreak/>
        <w:t xml:space="preserve">nesmí být kratší než </w:t>
      </w:r>
      <w:r w:rsidR="00105EC8" w:rsidRPr="00E664DB">
        <w:rPr>
          <w:rFonts w:ascii="Arial" w:hAnsi="Arial" w:cs="Arial"/>
        </w:rPr>
        <w:t>čtyři roky</w:t>
      </w:r>
      <w:r w:rsidR="00BC188A" w:rsidRPr="00E664DB">
        <w:rPr>
          <w:rFonts w:ascii="Arial" w:hAnsi="Arial" w:cs="Arial"/>
        </w:rPr>
        <w:t>.</w:t>
      </w:r>
      <w:r w:rsidRPr="00E664DB">
        <w:rPr>
          <w:rFonts w:ascii="Arial" w:hAnsi="Arial" w:cs="Arial"/>
        </w:rPr>
        <w:t xml:space="preserve"> Automatické nabíjení akumulátorů musí zajišťovat, že akumulátor bude nabit na 80% své maximální jmenovité kapacity z plně vybitého stavu za dobu nepřevyšující 24 hodin.</w:t>
      </w:r>
    </w:p>
    <w:p w14:paraId="521F4B68" w14:textId="77777777" w:rsidR="00B16794" w:rsidRPr="00E664DB" w:rsidRDefault="00B16794" w:rsidP="00E664DB">
      <w:pPr>
        <w:pStyle w:val="Odstavecseseznamem1"/>
        <w:spacing w:after="100" w:afterAutospacing="1" w:line="280" w:lineRule="atLeast"/>
        <w:ind w:left="284" w:firstLine="425"/>
        <w:contextualSpacing w:val="0"/>
        <w:jc w:val="both"/>
        <w:rPr>
          <w:rFonts w:ascii="Arial" w:hAnsi="Arial" w:cs="Arial"/>
        </w:rPr>
      </w:pPr>
      <w:proofErr w:type="spellStart"/>
      <w:r w:rsidRPr="00E664DB">
        <w:rPr>
          <w:rFonts w:ascii="Arial" w:hAnsi="Arial" w:cs="Arial"/>
        </w:rPr>
        <w:t>Povelování</w:t>
      </w:r>
      <w:proofErr w:type="spellEnd"/>
      <w:r w:rsidRPr="00E664DB">
        <w:rPr>
          <w:rFonts w:ascii="Arial" w:hAnsi="Arial" w:cs="Arial"/>
        </w:rPr>
        <w:t xml:space="preserve"> systému VIS, diagnostika stavu jednotek, údaje o stavu hladin, nebo odesílání povelu pr</w:t>
      </w:r>
      <w:r w:rsidR="00ED580E" w:rsidRPr="00E664DB">
        <w:rPr>
          <w:rFonts w:ascii="Arial" w:hAnsi="Arial" w:cs="Arial"/>
        </w:rPr>
        <w:t>o aktivaci akustických jednotek</w:t>
      </w:r>
      <w:r w:rsidRPr="00E664DB">
        <w:rPr>
          <w:rFonts w:ascii="Arial" w:hAnsi="Arial" w:cs="Arial"/>
        </w:rPr>
        <w:t xml:space="preserve"> nebo skupin akustických jednotek, se bude provádět výhradně </w:t>
      </w:r>
      <w:r w:rsidR="006E5C9E" w:rsidRPr="00E664DB">
        <w:rPr>
          <w:rFonts w:ascii="Arial" w:hAnsi="Arial" w:cs="Arial"/>
        </w:rPr>
        <w:t xml:space="preserve">plně digitální </w:t>
      </w:r>
      <w:r w:rsidRPr="00E664DB">
        <w:rPr>
          <w:rFonts w:ascii="Arial" w:hAnsi="Arial" w:cs="Arial"/>
        </w:rPr>
        <w:t>rádiovou cestou</w:t>
      </w:r>
      <w:r w:rsidR="00E54153" w:rsidRPr="00E664DB">
        <w:rPr>
          <w:rFonts w:ascii="Arial" w:hAnsi="Arial" w:cs="Arial"/>
        </w:rPr>
        <w:t>,</w:t>
      </w:r>
      <w:r w:rsidRPr="00E664DB">
        <w:rPr>
          <w:rFonts w:ascii="Arial" w:hAnsi="Arial" w:cs="Arial"/>
        </w:rPr>
        <w:t xml:space="preserve"> a to na p</w:t>
      </w:r>
      <w:r w:rsidR="004E1678" w:rsidRPr="00E664DB">
        <w:rPr>
          <w:rFonts w:ascii="Arial" w:hAnsi="Arial" w:cs="Arial"/>
        </w:rPr>
        <w:t>řiděleném kmitočtu ČTU v pásmu 8</w:t>
      </w:r>
      <w:r w:rsidRPr="00E664DB">
        <w:rPr>
          <w:rFonts w:ascii="Arial" w:hAnsi="Arial" w:cs="Arial"/>
        </w:rPr>
        <w:t>0 MHz.</w:t>
      </w:r>
    </w:p>
    <w:p w14:paraId="159CB225" w14:textId="77777777" w:rsidR="00296717" w:rsidRPr="00E664DB" w:rsidRDefault="00296717"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Všechny akustické obousměrné prvky musí přenášet na řídicí pracoviště minimální rozsah diagnostických dat: provozní stav aktivace/deaktivace koncového stupně zesilovače, napětí akumulátoru, aktuální hodnota napájecího napětí, stav ochranného kontaktu krytu, informace o provedeném hlášení, zda prvek byl aktivován, dálková kontrola funkčního stavu, zobrazení výsledků diagnostického testu v ovládací SW aplikaci, možnost dálkového nezávislého nastavení hlasitosti.</w:t>
      </w:r>
    </w:p>
    <w:p w14:paraId="376AF55B" w14:textId="77777777" w:rsidR="003D36A6" w:rsidRPr="009858F4" w:rsidRDefault="00296717" w:rsidP="009858F4">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Další požadavky jsou dané </w:t>
      </w:r>
      <w:r w:rsidR="007569DA" w:rsidRPr="00E664DB">
        <w:rPr>
          <w:rFonts w:ascii="Arial" w:hAnsi="Arial" w:cs="Arial"/>
        </w:rPr>
        <w:t>T</w:t>
      </w:r>
      <w:r w:rsidRPr="00E664DB">
        <w:rPr>
          <w:rFonts w:ascii="Arial" w:hAnsi="Arial" w:cs="Arial"/>
        </w:rPr>
        <w:t xml:space="preserve">echnickou specifikací, která bude přílohou </w:t>
      </w:r>
      <w:r w:rsidR="00A9431E" w:rsidRPr="00E664DB">
        <w:rPr>
          <w:rFonts w:ascii="Arial" w:hAnsi="Arial" w:cs="Arial"/>
        </w:rPr>
        <w:t>Zadávací dokumentace.</w:t>
      </w:r>
    </w:p>
    <w:p w14:paraId="1D537B94" w14:textId="77777777" w:rsidR="00143E05" w:rsidRPr="00D91655" w:rsidRDefault="000A7568" w:rsidP="000A7568">
      <w:pPr>
        <w:pStyle w:val="N2"/>
        <w:numPr>
          <w:ilvl w:val="1"/>
          <w:numId w:val="2"/>
        </w:numPr>
        <w:spacing w:before="120"/>
        <w:ind w:left="578" w:hanging="578"/>
      </w:pPr>
      <w:bookmarkStart w:id="40" w:name="_Toc258001330"/>
      <w:bookmarkStart w:id="41" w:name="_Toc465174693"/>
      <w:bookmarkEnd w:id="38"/>
      <w:r>
        <w:t>Vysílací pracoviště (</w:t>
      </w:r>
      <w:r w:rsidRPr="00D91655">
        <w:t xml:space="preserve">Vysílací skříň a </w:t>
      </w:r>
      <w:r>
        <w:t>řídicí</w:t>
      </w:r>
      <w:r w:rsidRPr="00D91655">
        <w:t xml:space="preserve"> pracoviště</w:t>
      </w:r>
      <w:bookmarkEnd w:id="40"/>
      <w:r>
        <w:t>)</w:t>
      </w:r>
      <w:bookmarkEnd w:id="41"/>
    </w:p>
    <w:p w14:paraId="26B8963D" w14:textId="77777777" w:rsidR="0017424A" w:rsidRPr="00E664DB" w:rsidRDefault="0017424A" w:rsidP="00E664DB">
      <w:pPr>
        <w:pStyle w:val="Odstavecseseznamem1"/>
        <w:spacing w:after="100" w:afterAutospacing="1" w:line="280" w:lineRule="atLeast"/>
        <w:ind w:left="284" w:firstLine="425"/>
        <w:contextualSpacing w:val="0"/>
        <w:jc w:val="both"/>
        <w:rPr>
          <w:rFonts w:ascii="Arial" w:hAnsi="Arial" w:cs="Arial"/>
        </w:rPr>
      </w:pPr>
      <w:bookmarkStart w:id="42" w:name="_Toc17682061"/>
      <w:r w:rsidRPr="00E664DB">
        <w:rPr>
          <w:rFonts w:ascii="Arial" w:hAnsi="Arial" w:cs="Arial"/>
        </w:rPr>
        <w:t>Vysílací pracoviště se skládá z vysílací skříně a softwaru pro instalaci do počítačové stanice</w:t>
      </w:r>
      <w:r w:rsidR="00EB439D" w:rsidRPr="00E664DB">
        <w:rPr>
          <w:rFonts w:ascii="Arial" w:hAnsi="Arial" w:cs="Arial"/>
        </w:rPr>
        <w:t xml:space="preserve"> (serveru)</w:t>
      </w:r>
      <w:r w:rsidRPr="00E664DB">
        <w:rPr>
          <w:rFonts w:ascii="Arial" w:hAnsi="Arial" w:cs="Arial"/>
        </w:rPr>
        <w:t>, ze které se celý systém ovládá</w:t>
      </w:r>
      <w:r w:rsidR="00CA3ED4" w:rsidRPr="00E664DB">
        <w:rPr>
          <w:rFonts w:ascii="Arial" w:hAnsi="Arial" w:cs="Arial"/>
        </w:rPr>
        <w:t>. K</w:t>
      </w:r>
      <w:r w:rsidRPr="00E664DB">
        <w:rPr>
          <w:rFonts w:ascii="Arial" w:hAnsi="Arial" w:cs="Arial"/>
        </w:rPr>
        <w:t>omunikace</w:t>
      </w:r>
      <w:r w:rsidR="00EB439D" w:rsidRPr="00E664DB">
        <w:rPr>
          <w:rFonts w:ascii="Arial" w:hAnsi="Arial" w:cs="Arial"/>
        </w:rPr>
        <w:t xml:space="preserve"> mezi vysílací skříní a počítačovou stanicí</w:t>
      </w:r>
      <w:r w:rsidRPr="00E664DB">
        <w:rPr>
          <w:rFonts w:ascii="Arial" w:hAnsi="Arial" w:cs="Arial"/>
        </w:rPr>
        <w:t xml:space="preserve"> </w:t>
      </w:r>
      <w:r w:rsidR="001D29D5" w:rsidRPr="00E664DB">
        <w:rPr>
          <w:rFonts w:ascii="Arial" w:hAnsi="Arial" w:cs="Arial"/>
        </w:rPr>
        <w:t>(</w:t>
      </w:r>
      <w:r w:rsidR="000D58A9" w:rsidRPr="00E664DB">
        <w:rPr>
          <w:rFonts w:ascii="Arial" w:hAnsi="Arial" w:cs="Arial"/>
        </w:rPr>
        <w:t>řídicím</w:t>
      </w:r>
      <w:r w:rsidR="001D29D5" w:rsidRPr="00E664DB">
        <w:rPr>
          <w:rFonts w:ascii="Arial" w:hAnsi="Arial" w:cs="Arial"/>
        </w:rPr>
        <w:t xml:space="preserve"> pracovištěm) </w:t>
      </w:r>
      <w:r w:rsidRPr="00E664DB">
        <w:rPr>
          <w:rFonts w:ascii="Arial" w:hAnsi="Arial" w:cs="Arial"/>
        </w:rPr>
        <w:t xml:space="preserve">probíhá </w:t>
      </w:r>
      <w:r w:rsidR="00CA3ED4" w:rsidRPr="00E664DB">
        <w:rPr>
          <w:rFonts w:ascii="Arial" w:hAnsi="Arial" w:cs="Arial"/>
        </w:rPr>
        <w:t xml:space="preserve">zpravidla </w:t>
      </w:r>
      <w:r w:rsidRPr="00E664DB">
        <w:rPr>
          <w:rFonts w:ascii="Arial" w:hAnsi="Arial" w:cs="Arial"/>
        </w:rPr>
        <w:t>po datové komunikační sériové lince RS 232.</w:t>
      </w:r>
      <w:r w:rsidR="007B2939" w:rsidRPr="00E664DB">
        <w:rPr>
          <w:rFonts w:ascii="Arial" w:hAnsi="Arial" w:cs="Arial"/>
        </w:rPr>
        <w:t xml:space="preserve"> Vysílací pracoviště po</w:t>
      </w:r>
      <w:r w:rsidR="00443393" w:rsidRPr="00E664DB">
        <w:rPr>
          <w:rFonts w:ascii="Arial" w:hAnsi="Arial" w:cs="Arial"/>
        </w:rPr>
        <w:t>u</w:t>
      </w:r>
      <w:r w:rsidR="007B2939" w:rsidRPr="00E664DB">
        <w:rPr>
          <w:rFonts w:ascii="Arial" w:hAnsi="Arial" w:cs="Arial"/>
        </w:rPr>
        <w:t>žívá prvky s digitálním kódováním a digitální ochranou akustických vstupů.</w:t>
      </w:r>
      <w:r w:rsidR="000D68DE" w:rsidRPr="00E664DB">
        <w:rPr>
          <w:rFonts w:ascii="Arial" w:hAnsi="Arial" w:cs="Arial"/>
        </w:rPr>
        <w:t xml:space="preserve"> Vysílací pracoviště s rádiovou ústřednou má zajištěnu nezávislost na řídícím počítači i v případě jeho výpadku tak, aby bylo možné odvysílat hlášení přímo z lokálního mikrofonu.</w:t>
      </w:r>
    </w:p>
    <w:p w14:paraId="126861DA" w14:textId="77777777" w:rsidR="00366B6A" w:rsidRPr="00E664DB" w:rsidRDefault="00EB439D"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Zařízení </w:t>
      </w:r>
      <w:r w:rsidR="006139D9" w:rsidRPr="00E664DB">
        <w:rPr>
          <w:rFonts w:ascii="Arial" w:hAnsi="Arial" w:cs="Arial"/>
        </w:rPr>
        <w:t>zajiš</w:t>
      </w:r>
      <w:r w:rsidR="00F75281" w:rsidRPr="00E664DB">
        <w:rPr>
          <w:rFonts w:ascii="Arial" w:hAnsi="Arial" w:cs="Arial"/>
        </w:rPr>
        <w:t xml:space="preserve">ťuje správu a ovládání systému, </w:t>
      </w:r>
      <w:r w:rsidR="006139D9" w:rsidRPr="00E664DB">
        <w:rPr>
          <w:rFonts w:ascii="Arial" w:hAnsi="Arial" w:cs="Arial"/>
        </w:rPr>
        <w:t xml:space="preserve">rádiovou a datovou komunikaci s koncovými </w:t>
      </w:r>
      <w:r w:rsidR="00F75281" w:rsidRPr="00E664DB">
        <w:rPr>
          <w:rFonts w:ascii="Arial" w:hAnsi="Arial" w:cs="Arial"/>
        </w:rPr>
        <w:t xml:space="preserve">prvky jako jsou </w:t>
      </w:r>
      <w:r w:rsidR="00230062" w:rsidRPr="00E664DB">
        <w:rPr>
          <w:rFonts w:ascii="Arial" w:hAnsi="Arial" w:cs="Arial"/>
        </w:rPr>
        <w:t>bezdrátové hlásiče</w:t>
      </w:r>
      <w:r w:rsidR="00C01DFE" w:rsidRPr="00E664DB">
        <w:rPr>
          <w:rFonts w:ascii="Arial" w:hAnsi="Arial" w:cs="Arial"/>
        </w:rPr>
        <w:t xml:space="preserve">, HP, </w:t>
      </w:r>
      <w:r w:rsidR="00F75281" w:rsidRPr="00E664DB">
        <w:rPr>
          <w:rFonts w:ascii="Arial" w:hAnsi="Arial" w:cs="Arial"/>
        </w:rPr>
        <w:t>SP apod.</w:t>
      </w:r>
      <w:r w:rsidR="00366B6A" w:rsidRPr="00E664DB">
        <w:rPr>
          <w:rFonts w:ascii="Arial" w:hAnsi="Arial" w:cs="Arial"/>
        </w:rPr>
        <w:t xml:space="preserve"> </w:t>
      </w:r>
      <w:r w:rsidR="00F75281" w:rsidRPr="00E664DB">
        <w:rPr>
          <w:rFonts w:ascii="Arial" w:hAnsi="Arial" w:cs="Arial"/>
        </w:rPr>
        <w:t xml:space="preserve">Zařízení je </w:t>
      </w:r>
      <w:r w:rsidR="00366B6A" w:rsidRPr="00E664DB">
        <w:rPr>
          <w:rFonts w:ascii="Arial" w:hAnsi="Arial" w:cs="Arial"/>
        </w:rPr>
        <w:t>možné využívat v</w:t>
      </w:r>
      <w:r w:rsidR="00681D66" w:rsidRPr="00E664DB">
        <w:rPr>
          <w:rFonts w:ascii="Arial" w:hAnsi="Arial" w:cs="Arial"/>
        </w:rPr>
        <w:t>e dvou vysílacích režimech. Pro</w:t>
      </w:r>
      <w:r w:rsidR="00366B6A" w:rsidRPr="00E664DB">
        <w:rPr>
          <w:rFonts w:ascii="Arial" w:hAnsi="Arial" w:cs="Arial"/>
        </w:rPr>
        <w:t> tzv. přímé “ON LINE“ vysílání nebo pro vysílání předem připravených zpráv z programu (záznamu) počítače. SW a HW vybavení počítače umožňuje připojení vstupních a výstupních zařízení – mikrofonu, odposlechových reproduktorů, externích zdrojů sig</w:t>
      </w:r>
      <w:r w:rsidR="0040694B" w:rsidRPr="00E664DB">
        <w:rPr>
          <w:rFonts w:ascii="Arial" w:hAnsi="Arial" w:cs="Arial"/>
        </w:rPr>
        <w:t>nálů</w:t>
      </w:r>
      <w:r w:rsidR="00366B6A" w:rsidRPr="00E664DB">
        <w:rPr>
          <w:rFonts w:ascii="Arial" w:hAnsi="Arial" w:cs="Arial"/>
        </w:rPr>
        <w:t>, datových a zvukových signálů ze skříně vysílače. SW vybavení PC využívá pro připojení externích zařízení, zajišťujících vysílání a přípravu hlášení (mikrofon a reproduktory k odposlechu), vestavěnou zvukovou kartu.</w:t>
      </w:r>
    </w:p>
    <w:p w14:paraId="497EAACE" w14:textId="77777777" w:rsidR="00366B6A" w:rsidRPr="00E664DB" w:rsidRDefault="00366B6A"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Programové vybavení </w:t>
      </w:r>
      <w:r w:rsidR="001D29D5" w:rsidRPr="00E664DB">
        <w:rPr>
          <w:rFonts w:ascii="Arial" w:hAnsi="Arial" w:cs="Arial"/>
        </w:rPr>
        <w:t xml:space="preserve">odbavovacího pracoviště </w:t>
      </w:r>
      <w:r w:rsidRPr="00E664DB">
        <w:rPr>
          <w:rFonts w:ascii="Arial" w:hAnsi="Arial" w:cs="Arial"/>
        </w:rPr>
        <w:t xml:space="preserve">varovného </w:t>
      </w:r>
      <w:r w:rsidR="001D29D5" w:rsidRPr="00E664DB">
        <w:rPr>
          <w:rFonts w:ascii="Arial" w:hAnsi="Arial" w:cs="Arial"/>
        </w:rPr>
        <w:t>systému</w:t>
      </w:r>
      <w:r w:rsidRPr="00E664DB">
        <w:rPr>
          <w:rFonts w:ascii="Arial" w:hAnsi="Arial" w:cs="Arial"/>
        </w:rPr>
        <w:t xml:space="preserve"> umožňuje libovolné časové nastavení hlášení a mixování mluveného slova a hudby, stejně jako u klasických mixážních pul</w:t>
      </w:r>
      <w:r w:rsidR="0017424A" w:rsidRPr="00E664DB">
        <w:rPr>
          <w:rFonts w:ascii="Arial" w:hAnsi="Arial" w:cs="Arial"/>
        </w:rPr>
        <w:t xml:space="preserve">tů nebo rozhlasových ústředen. </w:t>
      </w:r>
      <w:r w:rsidRPr="00E664DB">
        <w:rPr>
          <w:rFonts w:ascii="Arial" w:hAnsi="Arial" w:cs="Arial"/>
        </w:rPr>
        <w:t xml:space="preserve">Systém umožňuje vytváření nezávislých skupin příjemců hlášení a provádění kombinace cílových hlášení. </w:t>
      </w:r>
    </w:p>
    <w:p w14:paraId="1B6B8D09" w14:textId="77777777" w:rsidR="00366B6A" w:rsidRPr="00E664DB" w:rsidRDefault="00366B6A"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Skříň vysílače s technologickým zařízením </w:t>
      </w:r>
      <w:r w:rsidR="001D29D5" w:rsidRPr="00E664DB">
        <w:rPr>
          <w:rFonts w:ascii="Arial" w:hAnsi="Arial" w:cs="Arial"/>
        </w:rPr>
        <w:t>bude připojena na stávající síťový a samostatně jištěný rozvod NN a musí být</w:t>
      </w:r>
      <w:r w:rsidRPr="00E664DB">
        <w:rPr>
          <w:rFonts w:ascii="Arial" w:hAnsi="Arial" w:cs="Arial"/>
        </w:rPr>
        <w:t xml:space="preserve"> zálohována proti výpadku el. energie na dobu mim. 72 hod.</w:t>
      </w:r>
      <w:r w:rsidR="001D29D5" w:rsidRPr="00E664DB">
        <w:rPr>
          <w:rFonts w:ascii="Arial" w:hAnsi="Arial" w:cs="Arial"/>
        </w:rPr>
        <w:t xml:space="preserve"> V </w:t>
      </w:r>
      <w:r w:rsidR="0017424A" w:rsidRPr="00E664DB">
        <w:rPr>
          <w:rFonts w:ascii="Arial" w:hAnsi="Arial" w:cs="Arial"/>
        </w:rPr>
        <w:t>případě krizové situace</w:t>
      </w:r>
      <w:r w:rsidR="001D29D5" w:rsidRPr="00E664DB">
        <w:rPr>
          <w:rFonts w:ascii="Arial" w:hAnsi="Arial" w:cs="Arial"/>
        </w:rPr>
        <w:t xml:space="preserve"> musí být zajištěna možnost využití </w:t>
      </w:r>
      <w:r w:rsidR="0017424A" w:rsidRPr="00E664DB">
        <w:rPr>
          <w:rFonts w:ascii="Arial" w:hAnsi="Arial" w:cs="Arial"/>
        </w:rPr>
        <w:t xml:space="preserve">vestavěného ručního mikrofonu pro přímé hlášení z vysílací skříně. </w:t>
      </w:r>
      <w:r w:rsidRPr="00E664DB">
        <w:rPr>
          <w:rFonts w:ascii="Arial" w:hAnsi="Arial" w:cs="Arial"/>
        </w:rPr>
        <w:t xml:space="preserve"> </w:t>
      </w:r>
    </w:p>
    <w:p w14:paraId="080E50D7" w14:textId="77777777" w:rsidR="00366B6A" w:rsidRPr="00E664DB" w:rsidRDefault="001D29D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Možnost zálohy síťového napájení je u </w:t>
      </w:r>
      <w:r w:rsidR="000D58A9" w:rsidRPr="00E664DB">
        <w:rPr>
          <w:rFonts w:ascii="Arial" w:hAnsi="Arial" w:cs="Arial"/>
        </w:rPr>
        <w:t>řídicího</w:t>
      </w:r>
      <w:r w:rsidRPr="00E664DB">
        <w:rPr>
          <w:rFonts w:ascii="Arial" w:hAnsi="Arial" w:cs="Arial"/>
        </w:rPr>
        <w:t xml:space="preserve"> p</w:t>
      </w:r>
      <w:r w:rsidR="00D04694" w:rsidRPr="00E664DB">
        <w:rPr>
          <w:rFonts w:ascii="Arial" w:hAnsi="Arial" w:cs="Arial"/>
        </w:rPr>
        <w:t xml:space="preserve">racoviště v první fázi </w:t>
      </w:r>
      <w:r w:rsidR="00681D66" w:rsidRPr="00E664DB">
        <w:rPr>
          <w:rFonts w:ascii="Arial" w:hAnsi="Arial" w:cs="Arial"/>
        </w:rPr>
        <w:t>zajištěno zdrojem UPS</w:t>
      </w:r>
      <w:r w:rsidR="00D00AB4" w:rsidRPr="00E664DB">
        <w:rPr>
          <w:rFonts w:ascii="Arial" w:hAnsi="Arial" w:cs="Arial"/>
        </w:rPr>
        <w:t>.</w:t>
      </w:r>
    </w:p>
    <w:p w14:paraId="283FEEEC" w14:textId="77777777" w:rsidR="00B25209" w:rsidRPr="00E664DB" w:rsidRDefault="00B25209"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Vysílací část bude doplněna o převaděč signálu, který je nezbytný v lokalitách se špatnou signálovou dostupností nebo v místech s požadovaným velkým signálovým pokrytím. Převaděč </w:t>
      </w:r>
      <w:r w:rsidRPr="00E664DB">
        <w:rPr>
          <w:rFonts w:ascii="Arial" w:hAnsi="Arial" w:cs="Arial"/>
        </w:rPr>
        <w:lastRenderedPageBreak/>
        <w:t xml:space="preserve">je zařízení, které přijímá signál z vysílacího pracoviště na určené frekvenci a následně tento signál pošle dál zpravidla na vyšší frekvenci ke koncovým bodům systému. Obě frekvence určuje ČTÚ na základě radiového projektu. Napájení rádiového převaděče musí být stejně tak jako vysílací skříň a bezdrátové jednotky zálohované na dobu min. 72 hod dle čl. 10 standardizačního dokumentu č.j. MV-24666-1/PO-2008.  </w:t>
      </w:r>
    </w:p>
    <w:p w14:paraId="37BD8AA8" w14:textId="77777777" w:rsidR="007569DA" w:rsidRPr="00E664DB" w:rsidRDefault="007569DA"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Další požadavky jsou dané Technickou specifikací, která bude přílohou Zadávací dokumentace.</w:t>
      </w:r>
    </w:p>
    <w:p w14:paraId="7D7D2E56" w14:textId="77777777" w:rsidR="006B3307" w:rsidRPr="000A7568" w:rsidRDefault="00681D66" w:rsidP="000A7568">
      <w:pPr>
        <w:pStyle w:val="N3"/>
        <w:numPr>
          <w:ilvl w:val="2"/>
          <w:numId w:val="2"/>
        </w:numPr>
        <w:tabs>
          <w:tab w:val="clear" w:pos="851"/>
          <w:tab w:val="clear" w:pos="1004"/>
          <w:tab w:val="left" w:pos="1134"/>
        </w:tabs>
      </w:pPr>
      <w:bookmarkStart w:id="43" w:name="_Toc298769756"/>
      <w:bookmarkStart w:id="44" w:name="_Toc465174694"/>
      <w:r>
        <w:t xml:space="preserve">Technické </w:t>
      </w:r>
      <w:r w:rsidR="003D36A6">
        <w:t>rozhraní</w:t>
      </w:r>
      <w:r w:rsidR="00AF0335" w:rsidRPr="000A7568">
        <w:t xml:space="preserve"> a funkce </w:t>
      </w:r>
      <w:r w:rsidR="00097615" w:rsidRPr="000A7568">
        <w:t>vysí</w:t>
      </w:r>
      <w:bookmarkEnd w:id="43"/>
      <w:r w:rsidR="007D68E4" w:rsidRPr="000A7568">
        <w:t xml:space="preserve">lací </w:t>
      </w:r>
      <w:r w:rsidR="00296717" w:rsidRPr="000A7568">
        <w:t>skříně</w:t>
      </w:r>
      <w:bookmarkEnd w:id="44"/>
      <w:r w:rsidR="00296717" w:rsidRPr="000A7568">
        <w:t xml:space="preserve"> </w:t>
      </w:r>
    </w:p>
    <w:p w14:paraId="46679B3E" w14:textId="77777777" w:rsidR="00E8102E" w:rsidRPr="00E664DB" w:rsidRDefault="00E8102E"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Vysílací skříň je základem celého systému a prostřednictvím této skříně se ovládají koncové obousměrné akustické jednotky a jednotky měření fyzikálních stavů. Vysílací skříň </w:t>
      </w:r>
      <w:r w:rsidR="004E6B88" w:rsidRPr="00E664DB">
        <w:rPr>
          <w:rFonts w:ascii="Arial" w:hAnsi="Arial" w:cs="Arial"/>
        </w:rPr>
        <w:t>bude</w:t>
      </w:r>
      <w:r w:rsidRPr="00E664DB">
        <w:rPr>
          <w:rFonts w:ascii="Arial" w:hAnsi="Arial" w:cs="Arial"/>
        </w:rPr>
        <w:t xml:space="preserve"> umožňovat:</w:t>
      </w:r>
    </w:p>
    <w:p w14:paraId="0FBB790F" w14:textId="77777777" w:rsidR="00DE4F4A" w:rsidRPr="00AF0335" w:rsidRDefault="00E8102E" w:rsidP="00681D66">
      <w:pPr>
        <w:pStyle w:val="Odstavec"/>
        <w:numPr>
          <w:ilvl w:val="0"/>
          <w:numId w:val="21"/>
        </w:numPr>
        <w:jc w:val="both"/>
        <w:rPr>
          <w:sz w:val="22"/>
          <w:szCs w:val="22"/>
        </w:rPr>
      </w:pPr>
      <w:r w:rsidRPr="00AF0335">
        <w:rPr>
          <w:sz w:val="22"/>
          <w:szCs w:val="22"/>
        </w:rPr>
        <w:t>n</w:t>
      </w:r>
      <w:r w:rsidR="00DE4F4A" w:rsidRPr="00AF0335">
        <w:rPr>
          <w:sz w:val="22"/>
          <w:szCs w:val="22"/>
        </w:rPr>
        <w:t xml:space="preserve">apojení a následné ovládání </w:t>
      </w:r>
      <w:r w:rsidR="00D31C6C" w:rsidRPr="00AF0335">
        <w:rPr>
          <w:sz w:val="22"/>
          <w:szCs w:val="22"/>
        </w:rPr>
        <w:t>veškerých obousměrných akustických jednotek</w:t>
      </w:r>
      <w:r w:rsidRPr="00AF0335">
        <w:rPr>
          <w:sz w:val="22"/>
          <w:szCs w:val="22"/>
        </w:rPr>
        <w:t>,</w:t>
      </w:r>
    </w:p>
    <w:p w14:paraId="261FFEA1" w14:textId="77777777" w:rsidR="00EB58F2" w:rsidRPr="00AF0335" w:rsidRDefault="00E8102E" w:rsidP="00681D66">
      <w:pPr>
        <w:pStyle w:val="Odstavec"/>
        <w:numPr>
          <w:ilvl w:val="0"/>
          <w:numId w:val="21"/>
        </w:numPr>
        <w:jc w:val="both"/>
        <w:rPr>
          <w:sz w:val="22"/>
          <w:szCs w:val="22"/>
        </w:rPr>
      </w:pPr>
      <w:r w:rsidRPr="00AF0335">
        <w:rPr>
          <w:sz w:val="22"/>
          <w:szCs w:val="22"/>
        </w:rPr>
        <w:t>v</w:t>
      </w:r>
      <w:r w:rsidR="00097615" w:rsidRPr="00AF0335">
        <w:rPr>
          <w:sz w:val="22"/>
          <w:szCs w:val="22"/>
        </w:rPr>
        <w:t xml:space="preserve">ysílání přímo </w:t>
      </w:r>
      <w:r w:rsidRPr="00AF0335">
        <w:rPr>
          <w:sz w:val="22"/>
          <w:szCs w:val="22"/>
        </w:rPr>
        <w:t>mluveného hlášení,</w:t>
      </w:r>
    </w:p>
    <w:p w14:paraId="34783996" w14:textId="77777777" w:rsidR="00097615" w:rsidRPr="00AF0335" w:rsidRDefault="00E8102E" w:rsidP="00681D66">
      <w:pPr>
        <w:pStyle w:val="Odstavec"/>
        <w:numPr>
          <w:ilvl w:val="0"/>
          <w:numId w:val="21"/>
        </w:numPr>
        <w:jc w:val="both"/>
        <w:rPr>
          <w:sz w:val="22"/>
          <w:szCs w:val="22"/>
        </w:rPr>
      </w:pPr>
      <w:r w:rsidRPr="00AF0335">
        <w:rPr>
          <w:sz w:val="22"/>
          <w:szCs w:val="22"/>
        </w:rPr>
        <w:t>n</w:t>
      </w:r>
      <w:r w:rsidR="00097615" w:rsidRPr="00AF0335">
        <w:rPr>
          <w:sz w:val="22"/>
          <w:szCs w:val="22"/>
        </w:rPr>
        <w:t>apojení na jednotný systé</w:t>
      </w:r>
      <w:r w:rsidR="00EB58F2" w:rsidRPr="00AF0335">
        <w:rPr>
          <w:sz w:val="22"/>
          <w:szCs w:val="22"/>
        </w:rPr>
        <w:t xml:space="preserve">m varování a </w:t>
      </w:r>
      <w:r w:rsidR="002D56EA" w:rsidRPr="00AF0335">
        <w:rPr>
          <w:sz w:val="22"/>
          <w:szCs w:val="22"/>
        </w:rPr>
        <w:t>informování</w:t>
      </w:r>
      <w:r w:rsidR="00EB58F2" w:rsidRPr="00AF0335">
        <w:rPr>
          <w:sz w:val="22"/>
          <w:szCs w:val="22"/>
        </w:rPr>
        <w:t xml:space="preserve"> </w:t>
      </w:r>
      <w:r w:rsidR="002D56EA" w:rsidRPr="00AF0335">
        <w:rPr>
          <w:sz w:val="22"/>
          <w:szCs w:val="22"/>
        </w:rPr>
        <w:t>JSVI</w:t>
      </w:r>
      <w:r w:rsidRPr="00AF0335">
        <w:rPr>
          <w:sz w:val="22"/>
          <w:szCs w:val="22"/>
        </w:rPr>
        <w:t>,</w:t>
      </w:r>
    </w:p>
    <w:p w14:paraId="0345F3D5" w14:textId="77777777" w:rsidR="00097615" w:rsidRPr="00AF0335" w:rsidRDefault="00E8102E" w:rsidP="00681D66">
      <w:pPr>
        <w:pStyle w:val="Odstavec"/>
        <w:numPr>
          <w:ilvl w:val="0"/>
          <w:numId w:val="21"/>
        </w:numPr>
        <w:jc w:val="both"/>
        <w:rPr>
          <w:sz w:val="22"/>
          <w:szCs w:val="22"/>
        </w:rPr>
      </w:pPr>
      <w:r w:rsidRPr="00AF0335">
        <w:rPr>
          <w:sz w:val="22"/>
          <w:szCs w:val="22"/>
        </w:rPr>
        <w:t>napojení na GSM bránu,</w:t>
      </w:r>
    </w:p>
    <w:p w14:paraId="2DA7D8AB" w14:textId="77777777" w:rsidR="00B7188D" w:rsidRPr="00AF0335" w:rsidRDefault="00E8102E" w:rsidP="00681D66">
      <w:pPr>
        <w:pStyle w:val="Odstavec"/>
        <w:numPr>
          <w:ilvl w:val="0"/>
          <w:numId w:val="21"/>
        </w:numPr>
        <w:jc w:val="both"/>
        <w:rPr>
          <w:sz w:val="22"/>
          <w:szCs w:val="22"/>
        </w:rPr>
      </w:pPr>
      <w:r w:rsidRPr="00AF0335">
        <w:rPr>
          <w:sz w:val="22"/>
          <w:szCs w:val="22"/>
        </w:rPr>
        <w:t>n</w:t>
      </w:r>
      <w:r w:rsidR="00B7188D" w:rsidRPr="00AF0335">
        <w:rPr>
          <w:sz w:val="22"/>
          <w:szCs w:val="22"/>
        </w:rPr>
        <w:t xml:space="preserve">apojení na </w:t>
      </w:r>
      <w:r w:rsidR="00EB58F2" w:rsidRPr="00AF0335">
        <w:rPr>
          <w:sz w:val="22"/>
          <w:szCs w:val="22"/>
        </w:rPr>
        <w:t xml:space="preserve">systém získávání informací </w:t>
      </w:r>
      <w:r w:rsidR="007D68E4" w:rsidRPr="00AF0335">
        <w:rPr>
          <w:sz w:val="22"/>
          <w:szCs w:val="22"/>
        </w:rPr>
        <w:t xml:space="preserve">ze zájmových </w:t>
      </w:r>
      <w:r w:rsidR="00D31C6C" w:rsidRPr="00AF0335">
        <w:rPr>
          <w:sz w:val="22"/>
          <w:szCs w:val="22"/>
        </w:rPr>
        <w:t>měřících</w:t>
      </w:r>
      <w:r w:rsidR="007D68E4" w:rsidRPr="00AF0335">
        <w:rPr>
          <w:sz w:val="22"/>
          <w:szCs w:val="22"/>
        </w:rPr>
        <w:t xml:space="preserve"> profilů</w:t>
      </w:r>
      <w:r w:rsidR="00681D66">
        <w:rPr>
          <w:sz w:val="22"/>
          <w:szCs w:val="22"/>
        </w:rPr>
        <w:t xml:space="preserve"> (hladinoměry, srážkoměry, </w:t>
      </w:r>
      <w:proofErr w:type="spellStart"/>
      <w:r w:rsidR="00681D66">
        <w:rPr>
          <w:sz w:val="22"/>
          <w:szCs w:val="22"/>
        </w:rPr>
        <w:t>meteo</w:t>
      </w:r>
      <w:proofErr w:type="spellEnd"/>
      <w:r w:rsidR="00681D66">
        <w:rPr>
          <w:sz w:val="22"/>
          <w:szCs w:val="22"/>
        </w:rPr>
        <w:t xml:space="preserve"> data)</w:t>
      </w:r>
      <w:r w:rsidRPr="00AF0335">
        <w:rPr>
          <w:sz w:val="22"/>
          <w:szCs w:val="22"/>
        </w:rPr>
        <w:t>,</w:t>
      </w:r>
    </w:p>
    <w:p w14:paraId="1B2FEAFF" w14:textId="77777777" w:rsidR="00E8102E" w:rsidRPr="00AF0335" w:rsidRDefault="00E8102E" w:rsidP="00681D66">
      <w:pPr>
        <w:pStyle w:val="Odstavec"/>
        <w:numPr>
          <w:ilvl w:val="0"/>
          <w:numId w:val="21"/>
        </w:numPr>
        <w:jc w:val="both"/>
        <w:rPr>
          <w:sz w:val="22"/>
          <w:szCs w:val="22"/>
        </w:rPr>
      </w:pPr>
      <w:r w:rsidRPr="00AF0335">
        <w:rPr>
          <w:sz w:val="22"/>
          <w:szCs w:val="22"/>
        </w:rPr>
        <w:t xml:space="preserve">možnost připojení řídicího pracoviště (serveru) pomocí datového </w:t>
      </w:r>
      <w:r w:rsidR="00A9431E" w:rsidRPr="00AF0335">
        <w:rPr>
          <w:sz w:val="22"/>
          <w:szCs w:val="22"/>
        </w:rPr>
        <w:t>rozhraní</w:t>
      </w:r>
      <w:r w:rsidRPr="00AF0335">
        <w:rPr>
          <w:sz w:val="22"/>
          <w:szCs w:val="22"/>
        </w:rPr>
        <w:t>,</w:t>
      </w:r>
    </w:p>
    <w:p w14:paraId="1856FF12" w14:textId="77777777" w:rsidR="00D31C6C" w:rsidRPr="00AF0335" w:rsidRDefault="00E8102E" w:rsidP="00681D66">
      <w:pPr>
        <w:pStyle w:val="Odstavec"/>
        <w:numPr>
          <w:ilvl w:val="0"/>
          <w:numId w:val="21"/>
        </w:numPr>
        <w:jc w:val="both"/>
        <w:rPr>
          <w:sz w:val="22"/>
          <w:szCs w:val="22"/>
        </w:rPr>
      </w:pPr>
      <w:r w:rsidRPr="00AF0335">
        <w:rPr>
          <w:sz w:val="22"/>
          <w:szCs w:val="22"/>
        </w:rPr>
        <w:t>m</w:t>
      </w:r>
      <w:r w:rsidR="00811611" w:rsidRPr="00AF0335">
        <w:rPr>
          <w:sz w:val="22"/>
          <w:szCs w:val="22"/>
        </w:rPr>
        <w:t>ožnost připojení vzdálené stanice (SW klient) pomocí lokáln</w:t>
      </w:r>
      <w:r w:rsidRPr="00AF0335">
        <w:rPr>
          <w:sz w:val="22"/>
          <w:szCs w:val="22"/>
        </w:rPr>
        <w:t>í</w:t>
      </w:r>
      <w:r w:rsidR="00681D66">
        <w:rPr>
          <w:sz w:val="22"/>
          <w:szCs w:val="22"/>
        </w:rPr>
        <w:t>,</w:t>
      </w:r>
      <w:r w:rsidRPr="00AF0335">
        <w:rPr>
          <w:sz w:val="22"/>
          <w:szCs w:val="22"/>
        </w:rPr>
        <w:t xml:space="preserve"> popřípadě </w:t>
      </w:r>
      <w:r w:rsidR="00576744">
        <w:rPr>
          <w:sz w:val="22"/>
          <w:szCs w:val="22"/>
        </w:rPr>
        <w:t>městské</w:t>
      </w:r>
      <w:r w:rsidR="00D00AB4">
        <w:rPr>
          <w:sz w:val="22"/>
          <w:szCs w:val="22"/>
        </w:rPr>
        <w:t xml:space="preserve"> </w:t>
      </w:r>
      <w:r w:rsidRPr="00AF0335">
        <w:rPr>
          <w:sz w:val="22"/>
          <w:szCs w:val="22"/>
        </w:rPr>
        <w:t>datové sítě,</w:t>
      </w:r>
    </w:p>
    <w:p w14:paraId="5C84257C" w14:textId="77777777" w:rsidR="00D31C6C" w:rsidRPr="00AF0335" w:rsidRDefault="00E8102E" w:rsidP="00681D66">
      <w:pPr>
        <w:pStyle w:val="Odstavec"/>
        <w:numPr>
          <w:ilvl w:val="0"/>
          <w:numId w:val="21"/>
        </w:numPr>
        <w:jc w:val="both"/>
        <w:rPr>
          <w:sz w:val="22"/>
          <w:szCs w:val="22"/>
        </w:rPr>
      </w:pPr>
      <w:r w:rsidRPr="00AF0335">
        <w:rPr>
          <w:sz w:val="22"/>
          <w:szCs w:val="22"/>
        </w:rPr>
        <w:t>a</w:t>
      </w:r>
      <w:r w:rsidR="00D31C6C" w:rsidRPr="00AF0335">
        <w:rPr>
          <w:sz w:val="22"/>
          <w:szCs w:val="22"/>
        </w:rPr>
        <w:t>ktivaci obousměrných akustických jednotek a jejich prostřednictvím předávat varovnou informaci, popřípadě další telemetrické informace a naměřené veličiny,</w:t>
      </w:r>
    </w:p>
    <w:p w14:paraId="549EFEFB" w14:textId="77777777" w:rsidR="00D31C6C" w:rsidRPr="00AF0335" w:rsidRDefault="00D31C6C" w:rsidP="00681D66">
      <w:pPr>
        <w:pStyle w:val="Odstavec"/>
        <w:numPr>
          <w:ilvl w:val="0"/>
          <w:numId w:val="21"/>
        </w:numPr>
        <w:jc w:val="both"/>
        <w:rPr>
          <w:sz w:val="22"/>
          <w:szCs w:val="22"/>
        </w:rPr>
      </w:pPr>
      <w:r w:rsidRPr="00AF0335">
        <w:rPr>
          <w:sz w:val="22"/>
          <w:szCs w:val="22"/>
        </w:rPr>
        <w:t>provedení nouzového hlášení – bez řídícího pracoviště (v souladu s technickými požadavky kladenými na koncové prvky napojované do JSVI),</w:t>
      </w:r>
    </w:p>
    <w:p w14:paraId="72A8C377" w14:textId="77777777" w:rsidR="00811611" w:rsidRPr="000A7568" w:rsidRDefault="00811611" w:rsidP="000A7568">
      <w:pPr>
        <w:pStyle w:val="N3"/>
        <w:numPr>
          <w:ilvl w:val="2"/>
          <w:numId w:val="2"/>
        </w:numPr>
        <w:tabs>
          <w:tab w:val="clear" w:pos="851"/>
          <w:tab w:val="clear" w:pos="1004"/>
          <w:tab w:val="left" w:pos="1134"/>
        </w:tabs>
      </w:pPr>
      <w:bookmarkStart w:id="45" w:name="_Toc465174695"/>
      <w:r w:rsidRPr="000A7568">
        <w:t xml:space="preserve">Zabezpečení </w:t>
      </w:r>
      <w:r w:rsidR="00553B63" w:rsidRPr="000A7568">
        <w:t>vysílací skříně</w:t>
      </w:r>
      <w:bookmarkEnd w:id="45"/>
    </w:p>
    <w:p w14:paraId="4F5F95BB" w14:textId="77777777" w:rsidR="00097615" w:rsidRPr="00E664DB" w:rsidRDefault="007D68E4"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Z hlediska bezpečnosti a v</w:t>
      </w:r>
      <w:r w:rsidR="00097615" w:rsidRPr="00E664DB">
        <w:rPr>
          <w:rFonts w:ascii="Arial" w:hAnsi="Arial" w:cs="Arial"/>
        </w:rPr>
        <w:t xml:space="preserve">zhledem k varovné funkci </w:t>
      </w:r>
      <w:r w:rsidR="00EB58F2" w:rsidRPr="00E664DB">
        <w:rPr>
          <w:rFonts w:ascii="Arial" w:hAnsi="Arial" w:cs="Arial"/>
        </w:rPr>
        <w:t>musí</w:t>
      </w:r>
      <w:r w:rsidR="006B3307" w:rsidRPr="00E664DB">
        <w:rPr>
          <w:rFonts w:ascii="Arial" w:hAnsi="Arial" w:cs="Arial"/>
        </w:rPr>
        <w:t xml:space="preserve"> VIS</w:t>
      </w:r>
      <w:r w:rsidR="00097615" w:rsidRPr="00E664DB">
        <w:rPr>
          <w:rFonts w:ascii="Arial" w:hAnsi="Arial" w:cs="Arial"/>
        </w:rPr>
        <w:t xml:space="preserve"> </w:t>
      </w:r>
      <w:r w:rsidR="00EB58F2" w:rsidRPr="00E664DB">
        <w:rPr>
          <w:rFonts w:ascii="Arial" w:hAnsi="Arial" w:cs="Arial"/>
        </w:rPr>
        <w:t xml:space="preserve">být </w:t>
      </w:r>
      <w:r w:rsidR="00097615" w:rsidRPr="00E664DB">
        <w:rPr>
          <w:rFonts w:ascii="Arial" w:hAnsi="Arial" w:cs="Arial"/>
        </w:rPr>
        <w:t xml:space="preserve">zabezpečený před vstupem neoprávněných osob do ovládání a na ochranu před </w:t>
      </w:r>
      <w:r w:rsidR="00553B63" w:rsidRPr="00E664DB">
        <w:rPr>
          <w:rFonts w:ascii="Arial" w:hAnsi="Arial" w:cs="Arial"/>
        </w:rPr>
        <w:t>zneužitím v době aktivovaného i </w:t>
      </w:r>
      <w:r w:rsidR="00097615" w:rsidRPr="00E664DB">
        <w:rPr>
          <w:rFonts w:ascii="Arial" w:hAnsi="Arial" w:cs="Arial"/>
        </w:rPr>
        <w:t xml:space="preserve">neaktivovaného provozu. </w:t>
      </w:r>
    </w:p>
    <w:p w14:paraId="20FFF72F" w14:textId="77777777" w:rsidR="00097615" w:rsidRPr="00E664DB" w:rsidRDefault="0009761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Systém </w:t>
      </w:r>
      <w:r w:rsidR="00EB58F2" w:rsidRPr="00E664DB">
        <w:rPr>
          <w:rFonts w:ascii="Arial" w:hAnsi="Arial" w:cs="Arial"/>
        </w:rPr>
        <w:t>musí umožňovat</w:t>
      </w:r>
      <w:r w:rsidRPr="00E664DB">
        <w:rPr>
          <w:rFonts w:ascii="Arial" w:hAnsi="Arial" w:cs="Arial"/>
        </w:rPr>
        <w:t xml:space="preserve"> provedení přímého nouzového hlášení i prostřednictvím GSM telefonu. Vst</w:t>
      </w:r>
      <w:r w:rsidR="007D68E4" w:rsidRPr="00E664DB">
        <w:rPr>
          <w:rFonts w:ascii="Arial" w:hAnsi="Arial" w:cs="Arial"/>
        </w:rPr>
        <w:t>up do systému přes telefon musí být</w:t>
      </w:r>
      <w:r w:rsidRPr="00E664DB">
        <w:rPr>
          <w:rFonts w:ascii="Arial" w:hAnsi="Arial" w:cs="Arial"/>
        </w:rPr>
        <w:t xml:space="preserve"> chráněn vstupním kódem. Uživatel </w:t>
      </w:r>
      <w:r w:rsidR="00EB58F2" w:rsidRPr="00E664DB">
        <w:rPr>
          <w:rFonts w:ascii="Arial" w:hAnsi="Arial" w:cs="Arial"/>
        </w:rPr>
        <w:t xml:space="preserve">musí mít </w:t>
      </w:r>
      <w:r w:rsidRPr="00E664DB">
        <w:rPr>
          <w:rFonts w:ascii="Arial" w:hAnsi="Arial" w:cs="Arial"/>
        </w:rPr>
        <w:t>možnost volby individuální, skupinové nebo generální adr</w:t>
      </w:r>
      <w:r w:rsidR="00DE4F4A" w:rsidRPr="00E664DB">
        <w:rPr>
          <w:rFonts w:ascii="Arial" w:hAnsi="Arial" w:cs="Arial"/>
        </w:rPr>
        <w:t xml:space="preserve">esy </w:t>
      </w:r>
      <w:r w:rsidR="002F5CD5" w:rsidRPr="00E664DB">
        <w:rPr>
          <w:rFonts w:ascii="Arial" w:hAnsi="Arial" w:cs="Arial"/>
        </w:rPr>
        <w:t>koncového prvku</w:t>
      </w:r>
      <w:r w:rsidRPr="00E664DB">
        <w:rPr>
          <w:rFonts w:ascii="Arial" w:hAnsi="Arial" w:cs="Arial"/>
        </w:rPr>
        <w:t xml:space="preserve">, na které chce směrovat hlášení. Každý vstup do systému prostřednictvím </w:t>
      </w:r>
      <w:r w:rsidR="00D04694" w:rsidRPr="00E664DB">
        <w:rPr>
          <w:rFonts w:ascii="Arial" w:hAnsi="Arial" w:cs="Arial"/>
        </w:rPr>
        <w:t xml:space="preserve">sítě </w:t>
      </w:r>
      <w:r w:rsidRPr="00E664DB">
        <w:rPr>
          <w:rFonts w:ascii="Arial" w:hAnsi="Arial" w:cs="Arial"/>
        </w:rPr>
        <w:t xml:space="preserve">GSM </w:t>
      </w:r>
      <w:r w:rsidR="006B3307" w:rsidRPr="00E664DB">
        <w:rPr>
          <w:rFonts w:ascii="Arial" w:hAnsi="Arial" w:cs="Arial"/>
        </w:rPr>
        <w:t>je</w:t>
      </w:r>
      <w:r w:rsidRPr="00E664DB">
        <w:rPr>
          <w:rFonts w:ascii="Arial" w:hAnsi="Arial" w:cs="Arial"/>
        </w:rPr>
        <w:t xml:space="preserve"> za běžných podmínek </w:t>
      </w:r>
      <w:r w:rsidR="006B3307" w:rsidRPr="00E664DB">
        <w:rPr>
          <w:rFonts w:ascii="Arial" w:hAnsi="Arial" w:cs="Arial"/>
        </w:rPr>
        <w:t xml:space="preserve">v </w:t>
      </w:r>
      <w:r w:rsidRPr="00E664DB">
        <w:rPr>
          <w:rFonts w:ascii="Arial" w:hAnsi="Arial" w:cs="Arial"/>
        </w:rPr>
        <w:t>systém</w:t>
      </w:r>
      <w:r w:rsidR="006B3307" w:rsidRPr="00E664DB">
        <w:rPr>
          <w:rFonts w:ascii="Arial" w:hAnsi="Arial" w:cs="Arial"/>
        </w:rPr>
        <w:t>u</w:t>
      </w:r>
      <w:r w:rsidRPr="00E664DB">
        <w:rPr>
          <w:rFonts w:ascii="Arial" w:hAnsi="Arial" w:cs="Arial"/>
        </w:rPr>
        <w:t xml:space="preserve"> evidován. Před hlasovým prostupem </w:t>
      </w:r>
      <w:r w:rsidR="006B3307" w:rsidRPr="00E664DB">
        <w:rPr>
          <w:rFonts w:ascii="Arial" w:hAnsi="Arial" w:cs="Arial"/>
        </w:rPr>
        <w:t>z</w:t>
      </w:r>
      <w:r w:rsidRPr="00E664DB">
        <w:rPr>
          <w:rFonts w:ascii="Arial" w:hAnsi="Arial" w:cs="Arial"/>
        </w:rPr>
        <w:t xml:space="preserve"> GSM telefonu </w:t>
      </w:r>
      <w:r w:rsidR="006B3307" w:rsidRPr="00E664DB">
        <w:rPr>
          <w:rFonts w:ascii="Arial" w:hAnsi="Arial" w:cs="Arial"/>
        </w:rPr>
        <w:t>je</w:t>
      </w:r>
      <w:r w:rsidRPr="00E664DB">
        <w:rPr>
          <w:rFonts w:ascii="Arial" w:hAnsi="Arial" w:cs="Arial"/>
        </w:rPr>
        <w:t xml:space="preserve"> zajištěna možnost automatické reprodukce úvodní znělky.</w:t>
      </w:r>
    </w:p>
    <w:p w14:paraId="16BA8E28" w14:textId="77777777" w:rsidR="00097615" w:rsidRPr="00E664DB" w:rsidRDefault="00811611"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Vysílací skříň</w:t>
      </w:r>
      <w:r w:rsidR="00097615" w:rsidRPr="00E664DB">
        <w:rPr>
          <w:rFonts w:ascii="Arial" w:hAnsi="Arial" w:cs="Arial"/>
        </w:rPr>
        <w:t xml:space="preserve"> s rádiovou ústřednou </w:t>
      </w:r>
      <w:r w:rsidR="00EB58F2" w:rsidRPr="00E664DB">
        <w:rPr>
          <w:rFonts w:ascii="Arial" w:hAnsi="Arial" w:cs="Arial"/>
        </w:rPr>
        <w:t>musí být</w:t>
      </w:r>
      <w:r w:rsidR="006B3307" w:rsidRPr="00E664DB">
        <w:rPr>
          <w:rFonts w:ascii="Arial" w:hAnsi="Arial" w:cs="Arial"/>
        </w:rPr>
        <w:t xml:space="preserve"> nez</w:t>
      </w:r>
      <w:r w:rsidR="00F3128E" w:rsidRPr="00E664DB">
        <w:rPr>
          <w:rFonts w:ascii="Arial" w:hAnsi="Arial" w:cs="Arial"/>
        </w:rPr>
        <w:t>á</w:t>
      </w:r>
      <w:r w:rsidR="006B3307" w:rsidRPr="00E664DB">
        <w:rPr>
          <w:rFonts w:ascii="Arial" w:hAnsi="Arial" w:cs="Arial"/>
        </w:rPr>
        <w:t>visl</w:t>
      </w:r>
      <w:r w:rsidRPr="00E664DB">
        <w:rPr>
          <w:rFonts w:ascii="Arial" w:hAnsi="Arial" w:cs="Arial"/>
        </w:rPr>
        <w:t>á</w:t>
      </w:r>
      <w:r w:rsidR="00097615" w:rsidRPr="00E664DB">
        <w:rPr>
          <w:rFonts w:ascii="Arial" w:hAnsi="Arial" w:cs="Arial"/>
        </w:rPr>
        <w:t xml:space="preserve"> na řídícím počítači i v případě jeho výpadku tak, aby bylo možné:</w:t>
      </w:r>
    </w:p>
    <w:p w14:paraId="0DEC6455" w14:textId="77777777" w:rsidR="00097615" w:rsidRPr="00D91655" w:rsidRDefault="00097615" w:rsidP="00037900">
      <w:pPr>
        <w:pStyle w:val="BodyText"/>
        <w:numPr>
          <w:ilvl w:val="0"/>
          <w:numId w:val="11"/>
        </w:numPr>
        <w:spacing w:after="120"/>
        <w:ind w:left="714" w:hanging="357"/>
        <w:jc w:val="both"/>
        <w:rPr>
          <w:sz w:val="22"/>
          <w:szCs w:val="22"/>
        </w:rPr>
      </w:pPr>
      <w:r w:rsidRPr="00D91655">
        <w:rPr>
          <w:sz w:val="22"/>
          <w:szCs w:val="22"/>
        </w:rPr>
        <w:t>odvysílat hlášení přímo z lokálního mikrofonu,</w:t>
      </w:r>
    </w:p>
    <w:p w14:paraId="40D1D583" w14:textId="77777777" w:rsidR="00097615" w:rsidRPr="00D91655" w:rsidRDefault="00097615" w:rsidP="00037900">
      <w:pPr>
        <w:pStyle w:val="BodyText"/>
        <w:numPr>
          <w:ilvl w:val="0"/>
          <w:numId w:val="11"/>
        </w:numPr>
        <w:spacing w:after="120"/>
        <w:ind w:left="714" w:hanging="357"/>
        <w:jc w:val="both"/>
        <w:rPr>
          <w:sz w:val="22"/>
          <w:szCs w:val="22"/>
        </w:rPr>
      </w:pPr>
      <w:r w:rsidRPr="00D91655">
        <w:rPr>
          <w:sz w:val="22"/>
          <w:szCs w:val="22"/>
        </w:rPr>
        <w:t xml:space="preserve">vstoupit z celostátního Jednotného systému varování a </w:t>
      </w:r>
      <w:r w:rsidR="002D56EA" w:rsidRPr="00D91655">
        <w:rPr>
          <w:sz w:val="22"/>
          <w:szCs w:val="22"/>
        </w:rPr>
        <w:t>informování</w:t>
      </w:r>
      <w:r w:rsidRPr="00D91655">
        <w:rPr>
          <w:sz w:val="22"/>
          <w:szCs w:val="22"/>
        </w:rPr>
        <w:t xml:space="preserve"> (</w:t>
      </w:r>
      <w:r w:rsidR="002D56EA" w:rsidRPr="00D91655">
        <w:rPr>
          <w:sz w:val="22"/>
          <w:szCs w:val="22"/>
        </w:rPr>
        <w:t>JSVI</w:t>
      </w:r>
      <w:r w:rsidRPr="00D91655">
        <w:rPr>
          <w:sz w:val="22"/>
          <w:szCs w:val="22"/>
        </w:rPr>
        <w:t>),</w:t>
      </w:r>
    </w:p>
    <w:p w14:paraId="4CF8EB1D" w14:textId="77777777" w:rsidR="00097615" w:rsidRPr="00D91655" w:rsidRDefault="00097615" w:rsidP="00037900">
      <w:pPr>
        <w:pStyle w:val="BodyText"/>
        <w:numPr>
          <w:ilvl w:val="0"/>
          <w:numId w:val="11"/>
        </w:numPr>
        <w:spacing w:after="120"/>
        <w:ind w:left="714" w:hanging="357"/>
        <w:jc w:val="both"/>
        <w:rPr>
          <w:sz w:val="22"/>
          <w:szCs w:val="22"/>
        </w:rPr>
      </w:pPr>
      <w:r w:rsidRPr="00D91655">
        <w:rPr>
          <w:sz w:val="22"/>
          <w:szCs w:val="22"/>
        </w:rPr>
        <w:t>vstoupit do systému přes GSM síť</w:t>
      </w:r>
      <w:r w:rsidR="006B3307" w:rsidRPr="00D91655">
        <w:rPr>
          <w:sz w:val="22"/>
          <w:szCs w:val="22"/>
        </w:rPr>
        <w:t>,</w:t>
      </w:r>
      <w:r w:rsidRPr="00D91655">
        <w:rPr>
          <w:sz w:val="22"/>
          <w:szCs w:val="22"/>
        </w:rPr>
        <w:t xml:space="preserve"> </w:t>
      </w:r>
    </w:p>
    <w:p w14:paraId="0460A04A" w14:textId="77777777" w:rsidR="00097615" w:rsidRDefault="00097615" w:rsidP="00037900">
      <w:pPr>
        <w:pStyle w:val="BodyText"/>
        <w:numPr>
          <w:ilvl w:val="0"/>
          <w:numId w:val="11"/>
        </w:numPr>
        <w:spacing w:after="120"/>
        <w:ind w:left="714" w:hanging="357"/>
        <w:jc w:val="both"/>
        <w:rPr>
          <w:sz w:val="22"/>
          <w:szCs w:val="22"/>
        </w:rPr>
      </w:pPr>
      <w:r w:rsidRPr="00D91655">
        <w:rPr>
          <w:sz w:val="22"/>
          <w:szCs w:val="22"/>
        </w:rPr>
        <w:t xml:space="preserve">připojit externí zdroje audio signálu. </w:t>
      </w:r>
    </w:p>
    <w:p w14:paraId="09F1E7D1" w14:textId="77777777" w:rsidR="00F76BCE" w:rsidRPr="000A7568" w:rsidRDefault="00F76BCE" w:rsidP="000A7568">
      <w:pPr>
        <w:pStyle w:val="N3"/>
        <w:numPr>
          <w:ilvl w:val="2"/>
          <w:numId w:val="2"/>
        </w:numPr>
        <w:tabs>
          <w:tab w:val="clear" w:pos="851"/>
          <w:tab w:val="clear" w:pos="1004"/>
          <w:tab w:val="left" w:pos="1134"/>
        </w:tabs>
      </w:pPr>
      <w:bookmarkStart w:id="46" w:name="_Toc465174696"/>
      <w:r w:rsidRPr="000A7568">
        <w:lastRenderedPageBreak/>
        <w:t>Zpětná diagnostika</w:t>
      </w:r>
      <w:bookmarkEnd w:id="46"/>
      <w:r w:rsidRPr="000A7568">
        <w:t xml:space="preserve"> </w:t>
      </w:r>
    </w:p>
    <w:p w14:paraId="2056E17E" w14:textId="77777777" w:rsidR="00F76BCE" w:rsidRPr="00E664DB" w:rsidRDefault="00F76BCE"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Koncové prvky pracují ve dvou základních režimech. V prvním režimu čeká na přijetí povelu od </w:t>
      </w:r>
      <w:r w:rsidR="00553B63" w:rsidRPr="00E664DB">
        <w:rPr>
          <w:rFonts w:ascii="Arial" w:hAnsi="Arial" w:cs="Arial"/>
        </w:rPr>
        <w:t>vysílací skříně</w:t>
      </w:r>
      <w:r w:rsidRPr="00E664DB">
        <w:rPr>
          <w:rFonts w:ascii="Arial" w:hAnsi="Arial" w:cs="Arial"/>
        </w:rPr>
        <w:t>. První možností po přijmutí povelu je přehrávání audia (hlášení, poplachy,…). Druhou možností je odeslání stavu jednotky </w:t>
      </w:r>
      <w:r w:rsidR="00553B63" w:rsidRPr="00E664DB">
        <w:rPr>
          <w:rFonts w:ascii="Arial" w:hAnsi="Arial" w:cs="Arial"/>
        </w:rPr>
        <w:t>do vysílací skříně</w:t>
      </w:r>
      <w:r w:rsidRPr="00E664DB">
        <w:rPr>
          <w:rFonts w:ascii="Arial" w:hAnsi="Arial" w:cs="Arial"/>
        </w:rPr>
        <w:t xml:space="preserve">. Koncové prvky jako jsou </w:t>
      </w:r>
      <w:r w:rsidR="002F5CD5" w:rsidRPr="00E664DB">
        <w:rPr>
          <w:rFonts w:ascii="Arial" w:hAnsi="Arial" w:cs="Arial"/>
        </w:rPr>
        <w:t>jednotky pro měření fyzikálních hodnot</w:t>
      </w:r>
      <w:r w:rsidRPr="00E664DB">
        <w:rPr>
          <w:rFonts w:ascii="Arial" w:hAnsi="Arial" w:cs="Arial"/>
        </w:rPr>
        <w:t>, vysílají informace i bez přijetí povelu z</w:t>
      </w:r>
      <w:r w:rsidR="00553B63" w:rsidRPr="00E664DB">
        <w:rPr>
          <w:rFonts w:ascii="Arial" w:hAnsi="Arial" w:cs="Arial"/>
        </w:rPr>
        <w:t> vysílací skříně</w:t>
      </w:r>
      <w:r w:rsidR="002F5CD5" w:rsidRPr="00E664DB">
        <w:rPr>
          <w:rFonts w:ascii="Arial" w:hAnsi="Arial" w:cs="Arial"/>
        </w:rPr>
        <w:t>,</w:t>
      </w:r>
      <w:r w:rsidRPr="00E664DB">
        <w:rPr>
          <w:rFonts w:ascii="Arial" w:hAnsi="Arial" w:cs="Arial"/>
        </w:rPr>
        <w:t xml:space="preserve"> a to při překročení</w:t>
      </w:r>
      <w:r w:rsidR="002F5CD5" w:rsidRPr="00E664DB">
        <w:rPr>
          <w:rFonts w:ascii="Arial" w:hAnsi="Arial" w:cs="Arial"/>
        </w:rPr>
        <w:t xml:space="preserve"> limitní hodnoty (</w:t>
      </w:r>
      <w:r w:rsidRPr="00E664DB">
        <w:rPr>
          <w:rFonts w:ascii="Arial" w:hAnsi="Arial" w:cs="Arial"/>
        </w:rPr>
        <w:t>hladiny vodního toku</w:t>
      </w:r>
      <w:r w:rsidR="002F5CD5" w:rsidRPr="00E664DB">
        <w:rPr>
          <w:rFonts w:ascii="Arial" w:hAnsi="Arial" w:cs="Arial"/>
        </w:rPr>
        <w:t>)</w:t>
      </w:r>
      <w:r w:rsidRPr="00E664DB">
        <w:rPr>
          <w:rFonts w:ascii="Arial" w:hAnsi="Arial" w:cs="Arial"/>
        </w:rPr>
        <w:t xml:space="preserve"> nebo </w:t>
      </w:r>
      <w:r w:rsidR="002F5CD5" w:rsidRPr="00E664DB">
        <w:rPr>
          <w:rFonts w:ascii="Arial" w:hAnsi="Arial" w:cs="Arial"/>
        </w:rPr>
        <w:t xml:space="preserve">při </w:t>
      </w:r>
      <w:r w:rsidRPr="00E664DB">
        <w:rPr>
          <w:rFonts w:ascii="Arial" w:hAnsi="Arial" w:cs="Arial"/>
        </w:rPr>
        <w:t xml:space="preserve">sejmutí krytu komunikační jednotky </w:t>
      </w:r>
      <w:r w:rsidR="002F5CD5" w:rsidRPr="00E664DB">
        <w:rPr>
          <w:rFonts w:ascii="Arial" w:hAnsi="Arial" w:cs="Arial"/>
        </w:rPr>
        <w:t>měření</w:t>
      </w:r>
      <w:r w:rsidRPr="00E664DB">
        <w:rPr>
          <w:rFonts w:ascii="Arial" w:hAnsi="Arial" w:cs="Arial"/>
        </w:rPr>
        <w:t xml:space="preserve">. Rychlost přenosu diagnostiky (stavu jednotky) </w:t>
      </w:r>
      <w:r w:rsidR="00DB53EC" w:rsidRPr="00E664DB">
        <w:rPr>
          <w:rFonts w:ascii="Arial" w:hAnsi="Arial" w:cs="Arial"/>
        </w:rPr>
        <w:t xml:space="preserve">bude </w:t>
      </w:r>
      <w:r w:rsidR="002F5CD5" w:rsidRPr="00E664DB">
        <w:rPr>
          <w:rFonts w:ascii="Arial" w:hAnsi="Arial" w:cs="Arial"/>
        </w:rPr>
        <w:t xml:space="preserve">při frekvenci </w:t>
      </w:r>
      <w:r w:rsidR="00DB53EC" w:rsidRPr="00E664DB">
        <w:rPr>
          <w:rFonts w:ascii="Arial" w:hAnsi="Arial" w:cs="Arial"/>
        </w:rPr>
        <w:t>m</w:t>
      </w:r>
      <w:r w:rsidR="002F5CD5" w:rsidRPr="00E664DB">
        <w:rPr>
          <w:rFonts w:ascii="Arial" w:hAnsi="Arial" w:cs="Arial"/>
        </w:rPr>
        <w:t>in</w:t>
      </w:r>
      <w:r w:rsidR="00DB53EC" w:rsidRPr="00E664DB">
        <w:rPr>
          <w:rFonts w:ascii="Arial" w:hAnsi="Arial" w:cs="Arial"/>
        </w:rPr>
        <w:t>.</w:t>
      </w:r>
      <w:r w:rsidRPr="00E664DB">
        <w:rPr>
          <w:rFonts w:ascii="Arial" w:hAnsi="Arial" w:cs="Arial"/>
        </w:rPr>
        <w:t xml:space="preserve"> 2 jednotky za sekundu. </w:t>
      </w:r>
    </w:p>
    <w:p w14:paraId="40156AD3" w14:textId="77777777" w:rsidR="00AF0335" w:rsidRPr="00E664DB" w:rsidRDefault="003F47EE"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Všechny akustické obousměrné prvky musí přenášet na řídicí pracoviště minimální rozsah diagnostických dat: provozní stav aktivace/deaktivace koncového stupně zesilovače, napětí akumulátoru včetně zajištění historie nabíjecích cyklů v časovém období min. jednoho měsíce, aktuální hodnota napájecího napětí, stav ochranného kontaktu krytu, informace o provedeném hlášení, zda jednotka byla aktivována, dálková kontrola funkčního stavu, zobrazení výsledků diagnostického testu v ovládací SW aplikaci, možnost dálkového nezávislého nastavení hlasitosti.</w:t>
      </w:r>
    </w:p>
    <w:p w14:paraId="10B00882" w14:textId="77777777" w:rsidR="00097615" w:rsidRPr="000A7568" w:rsidRDefault="00097615" w:rsidP="000A7568">
      <w:pPr>
        <w:pStyle w:val="N3"/>
        <w:numPr>
          <w:ilvl w:val="2"/>
          <w:numId w:val="2"/>
        </w:numPr>
        <w:tabs>
          <w:tab w:val="clear" w:pos="851"/>
          <w:tab w:val="clear" w:pos="1004"/>
          <w:tab w:val="left" w:pos="1134"/>
        </w:tabs>
      </w:pPr>
      <w:bookmarkStart w:id="47" w:name="_Toc298769758"/>
      <w:bookmarkStart w:id="48" w:name="_Toc465174697"/>
      <w:r w:rsidRPr="000A7568">
        <w:t xml:space="preserve">Technické </w:t>
      </w:r>
      <w:r w:rsidR="00520B61" w:rsidRPr="000A7568">
        <w:t>parametry</w:t>
      </w:r>
      <w:r w:rsidRPr="000A7568">
        <w:t xml:space="preserve"> softwarové aplikace</w:t>
      </w:r>
      <w:bookmarkEnd w:id="47"/>
      <w:bookmarkEnd w:id="48"/>
    </w:p>
    <w:p w14:paraId="4C430D43" w14:textId="77777777" w:rsidR="004108FF" w:rsidRPr="00E664DB" w:rsidRDefault="003002B3"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Softwarové řešení VIS musí být koncipované</w:t>
      </w:r>
      <w:r w:rsidR="00681D66" w:rsidRPr="00E664DB">
        <w:rPr>
          <w:rFonts w:ascii="Arial" w:hAnsi="Arial" w:cs="Arial"/>
        </w:rPr>
        <w:t xml:space="preserve"> jako </w:t>
      </w:r>
      <w:proofErr w:type="spellStart"/>
      <w:r w:rsidR="00681D66" w:rsidRPr="00E664DB">
        <w:rPr>
          <w:rFonts w:ascii="Arial" w:hAnsi="Arial" w:cs="Arial"/>
        </w:rPr>
        <w:t>client</w:t>
      </w:r>
      <w:proofErr w:type="spellEnd"/>
      <w:r w:rsidR="00681D66" w:rsidRPr="00E664DB">
        <w:rPr>
          <w:rFonts w:ascii="Arial" w:hAnsi="Arial" w:cs="Arial"/>
        </w:rPr>
        <w:t xml:space="preserve">-server aplikace s </w:t>
      </w:r>
      <w:proofErr w:type="spellStart"/>
      <w:r w:rsidRPr="00E664DB">
        <w:rPr>
          <w:rFonts w:ascii="Arial" w:hAnsi="Arial" w:cs="Arial"/>
        </w:rPr>
        <w:t>multiuživatelským</w:t>
      </w:r>
      <w:proofErr w:type="spellEnd"/>
      <w:r w:rsidRPr="00E664DB">
        <w:rPr>
          <w:rFonts w:ascii="Arial" w:hAnsi="Arial" w:cs="Arial"/>
        </w:rPr>
        <w:t xml:space="preserve"> přístupem na základě definovaných uživatelských oprávnění. Pro efektivní práci krizových složek jsou požadovány dva typy SW klientů. Klient pro běžnou administraci a správu systému a mobilní klient pro práci v terénu. </w:t>
      </w:r>
      <w:r w:rsidR="004108FF" w:rsidRPr="00E664DB">
        <w:rPr>
          <w:rFonts w:ascii="Arial" w:hAnsi="Arial" w:cs="Arial"/>
        </w:rPr>
        <w:t>Tyto aplikace musí umožňovat:</w:t>
      </w:r>
    </w:p>
    <w:p w14:paraId="4360995C" w14:textId="77777777" w:rsidR="00097615" w:rsidRDefault="005B260F" w:rsidP="002F5CD5">
      <w:pPr>
        <w:pStyle w:val="Odstavec"/>
        <w:numPr>
          <w:ilvl w:val="0"/>
          <w:numId w:val="43"/>
        </w:numPr>
        <w:ind w:left="851" w:hanging="284"/>
        <w:jc w:val="both"/>
        <w:rPr>
          <w:sz w:val="22"/>
          <w:szCs w:val="22"/>
        </w:rPr>
      </w:pPr>
      <w:r w:rsidRPr="00D91655">
        <w:rPr>
          <w:sz w:val="22"/>
          <w:szCs w:val="22"/>
        </w:rPr>
        <w:t>Tvorbu</w:t>
      </w:r>
      <w:r w:rsidR="00097615" w:rsidRPr="00D91655">
        <w:rPr>
          <w:sz w:val="22"/>
          <w:szCs w:val="22"/>
        </w:rPr>
        <w:t xml:space="preserve"> vlastních rozhlasových relací ze záznamů a jejich ukládání na pevný disk HDD či jiná úložiště pro případné periodické odvysílání.</w:t>
      </w:r>
    </w:p>
    <w:p w14:paraId="6BE825FA" w14:textId="77777777" w:rsidR="00097615" w:rsidRDefault="00097615" w:rsidP="002F5CD5">
      <w:pPr>
        <w:pStyle w:val="Odstavec"/>
        <w:numPr>
          <w:ilvl w:val="0"/>
          <w:numId w:val="43"/>
        </w:numPr>
        <w:ind w:left="851" w:hanging="284"/>
        <w:jc w:val="both"/>
        <w:rPr>
          <w:sz w:val="22"/>
          <w:szCs w:val="22"/>
        </w:rPr>
      </w:pPr>
      <w:r w:rsidRPr="002F5CD5">
        <w:rPr>
          <w:sz w:val="22"/>
          <w:szCs w:val="22"/>
        </w:rPr>
        <w:t>Okamžité odvysílání jednotlivých zaznamenaných relací.</w:t>
      </w:r>
    </w:p>
    <w:p w14:paraId="4405D391" w14:textId="77777777" w:rsidR="00097615" w:rsidRDefault="00097615" w:rsidP="002F5CD5">
      <w:pPr>
        <w:pStyle w:val="Odstavec"/>
        <w:numPr>
          <w:ilvl w:val="0"/>
          <w:numId w:val="43"/>
        </w:numPr>
        <w:ind w:left="851" w:hanging="284"/>
        <w:jc w:val="both"/>
        <w:rPr>
          <w:sz w:val="22"/>
          <w:szCs w:val="22"/>
        </w:rPr>
      </w:pPr>
      <w:r w:rsidRPr="002F5CD5">
        <w:rPr>
          <w:sz w:val="22"/>
          <w:szCs w:val="22"/>
        </w:rPr>
        <w:t>Vytváření časového plánu automatického vysílání připravených relací.</w:t>
      </w:r>
    </w:p>
    <w:p w14:paraId="2E92434F" w14:textId="77777777" w:rsidR="002F35F5" w:rsidRPr="002F5CD5" w:rsidRDefault="002F35F5" w:rsidP="002F5CD5">
      <w:pPr>
        <w:pStyle w:val="Odstavec"/>
        <w:numPr>
          <w:ilvl w:val="0"/>
          <w:numId w:val="43"/>
        </w:numPr>
        <w:ind w:left="851" w:hanging="284"/>
        <w:jc w:val="both"/>
        <w:rPr>
          <w:sz w:val="22"/>
          <w:szCs w:val="22"/>
        </w:rPr>
      </w:pPr>
      <w:r w:rsidRPr="002F5CD5">
        <w:rPr>
          <w:sz w:val="22"/>
          <w:szCs w:val="22"/>
        </w:rPr>
        <w:t>Přístup do systému musí být zabezpečen uživatelským loginem a heslem</w:t>
      </w:r>
      <w:r w:rsidR="002F5CD5" w:rsidRPr="002F5CD5">
        <w:rPr>
          <w:sz w:val="22"/>
          <w:szCs w:val="22"/>
        </w:rPr>
        <w:t>,</w:t>
      </w:r>
      <w:r w:rsidRPr="002F5CD5">
        <w:rPr>
          <w:sz w:val="22"/>
          <w:szCs w:val="22"/>
        </w:rPr>
        <w:t xml:space="preserve"> systém musí umožnit definici uživatelů s minimálně třemi úrovněmi oprávnění, např:</w:t>
      </w:r>
    </w:p>
    <w:p w14:paraId="3C2CFB2D" w14:textId="77777777" w:rsidR="002F35F5" w:rsidRPr="00D91655" w:rsidRDefault="002F35F5" w:rsidP="002F35F5">
      <w:pPr>
        <w:pStyle w:val="ListParagraph"/>
        <w:numPr>
          <w:ilvl w:val="0"/>
          <w:numId w:val="13"/>
        </w:numPr>
        <w:spacing w:before="60" w:line="240" w:lineRule="auto"/>
        <w:rPr>
          <w:rFonts w:ascii="Arial" w:hAnsi="Arial" w:cs="Arial"/>
        </w:rPr>
      </w:pPr>
      <w:r w:rsidRPr="00D91655">
        <w:rPr>
          <w:rFonts w:ascii="Arial" w:hAnsi="Arial" w:cs="Arial"/>
        </w:rPr>
        <w:t>administrátor – nejvyšší oprávnění (uživatelé, systémová nastavení),</w:t>
      </w:r>
    </w:p>
    <w:p w14:paraId="24ACC025" w14:textId="77777777" w:rsidR="002F35F5" w:rsidRPr="00D91655" w:rsidRDefault="002F35F5" w:rsidP="002F35F5">
      <w:pPr>
        <w:pStyle w:val="ListParagraph"/>
        <w:numPr>
          <w:ilvl w:val="0"/>
          <w:numId w:val="13"/>
        </w:numPr>
        <w:spacing w:before="60" w:line="240" w:lineRule="auto"/>
        <w:rPr>
          <w:rFonts w:ascii="Arial" w:hAnsi="Arial" w:cs="Arial"/>
        </w:rPr>
      </w:pPr>
      <w:r w:rsidRPr="00D91655">
        <w:rPr>
          <w:rFonts w:ascii="Arial" w:hAnsi="Arial" w:cs="Arial"/>
        </w:rPr>
        <w:t>manažer – správa relací, zařízení, odbavení alarmů, SMS zprávy,</w:t>
      </w:r>
    </w:p>
    <w:p w14:paraId="12541A45" w14:textId="77777777" w:rsidR="002F35F5" w:rsidRPr="00D91655" w:rsidRDefault="002F35F5" w:rsidP="002F35F5">
      <w:pPr>
        <w:pStyle w:val="ListParagraph"/>
        <w:numPr>
          <w:ilvl w:val="0"/>
          <w:numId w:val="13"/>
        </w:numPr>
        <w:spacing w:before="60" w:line="240" w:lineRule="auto"/>
        <w:rPr>
          <w:rFonts w:ascii="Arial" w:hAnsi="Arial" w:cs="Arial"/>
        </w:rPr>
      </w:pPr>
      <w:r w:rsidRPr="00D91655">
        <w:rPr>
          <w:rFonts w:ascii="Arial" w:hAnsi="Arial" w:cs="Arial"/>
        </w:rPr>
        <w:t>uživatel – spouštění relací, přímé hlášení.</w:t>
      </w:r>
    </w:p>
    <w:p w14:paraId="3F807FD7" w14:textId="77777777" w:rsidR="00097615" w:rsidRDefault="00097615" w:rsidP="002F5CD5">
      <w:pPr>
        <w:pStyle w:val="Odstavec"/>
        <w:numPr>
          <w:ilvl w:val="0"/>
          <w:numId w:val="43"/>
        </w:numPr>
        <w:ind w:left="851" w:hanging="284"/>
        <w:jc w:val="both"/>
        <w:rPr>
          <w:sz w:val="22"/>
          <w:szCs w:val="22"/>
        </w:rPr>
      </w:pPr>
      <w:r w:rsidRPr="00D91655">
        <w:rPr>
          <w:sz w:val="22"/>
          <w:szCs w:val="22"/>
        </w:rPr>
        <w:t>Adresovatelnost vysílání od nejnižší úrovně představuj</w:t>
      </w:r>
      <w:r w:rsidR="00D04694">
        <w:rPr>
          <w:sz w:val="22"/>
          <w:szCs w:val="22"/>
        </w:rPr>
        <w:t xml:space="preserve">ící jednu akustickou jednotku </w:t>
      </w:r>
      <w:r w:rsidRPr="00D91655">
        <w:rPr>
          <w:sz w:val="22"/>
          <w:szCs w:val="22"/>
        </w:rPr>
        <w:t>až na skupinu akustických jednotek</w:t>
      </w:r>
      <w:r w:rsidR="00553B63">
        <w:rPr>
          <w:sz w:val="22"/>
          <w:szCs w:val="22"/>
        </w:rPr>
        <w:t>.</w:t>
      </w:r>
    </w:p>
    <w:p w14:paraId="3FB52C7A" w14:textId="77777777" w:rsidR="00097615" w:rsidRDefault="00097615" w:rsidP="002F5CD5">
      <w:pPr>
        <w:pStyle w:val="Odstavec"/>
        <w:numPr>
          <w:ilvl w:val="0"/>
          <w:numId w:val="43"/>
        </w:numPr>
        <w:ind w:left="851" w:hanging="284"/>
        <w:jc w:val="both"/>
        <w:rPr>
          <w:sz w:val="22"/>
          <w:szCs w:val="22"/>
        </w:rPr>
      </w:pPr>
      <w:r w:rsidRPr="002F5CD5">
        <w:rPr>
          <w:sz w:val="22"/>
          <w:szCs w:val="22"/>
        </w:rPr>
        <w:t>Spuštění varovných signálů dle standardizovaných požadavků HZS ČR.</w:t>
      </w:r>
    </w:p>
    <w:p w14:paraId="24782834" w14:textId="77777777" w:rsidR="00097615" w:rsidRDefault="00097615" w:rsidP="002F5CD5">
      <w:pPr>
        <w:pStyle w:val="Odstavec"/>
        <w:numPr>
          <w:ilvl w:val="0"/>
          <w:numId w:val="43"/>
        </w:numPr>
        <w:ind w:left="851" w:hanging="284"/>
        <w:jc w:val="both"/>
        <w:rPr>
          <w:sz w:val="22"/>
          <w:szCs w:val="22"/>
        </w:rPr>
      </w:pPr>
      <w:r w:rsidRPr="002F5CD5">
        <w:rPr>
          <w:sz w:val="22"/>
          <w:szCs w:val="22"/>
        </w:rPr>
        <w:t>Možnost odesílání krátkých textových zpráv SMS z ovládací aplikace na jedno konkrétní čí</w:t>
      </w:r>
      <w:r w:rsidR="000D68DE" w:rsidRPr="002F5CD5">
        <w:rPr>
          <w:sz w:val="22"/>
          <w:szCs w:val="22"/>
        </w:rPr>
        <w:t>slo nebo zvolenou skupinu čísel s možností předdefinování minimálně 20 skupin čísel pro odeslání zprávy.</w:t>
      </w:r>
    </w:p>
    <w:p w14:paraId="30AB0B3D" w14:textId="77777777" w:rsidR="00097615" w:rsidRDefault="008B0B42" w:rsidP="002F5CD5">
      <w:pPr>
        <w:pStyle w:val="Odstavec"/>
        <w:numPr>
          <w:ilvl w:val="0"/>
          <w:numId w:val="43"/>
        </w:numPr>
        <w:ind w:left="851" w:hanging="284"/>
        <w:jc w:val="both"/>
        <w:rPr>
          <w:sz w:val="22"/>
          <w:szCs w:val="22"/>
        </w:rPr>
      </w:pPr>
      <w:r w:rsidRPr="002F5CD5">
        <w:rPr>
          <w:sz w:val="22"/>
          <w:szCs w:val="22"/>
        </w:rPr>
        <w:t>V</w:t>
      </w:r>
      <w:r w:rsidR="00097615" w:rsidRPr="002F5CD5">
        <w:rPr>
          <w:sz w:val="22"/>
          <w:szCs w:val="22"/>
        </w:rPr>
        <w:t xml:space="preserve">ýběr </w:t>
      </w:r>
      <w:r w:rsidR="00D712CA" w:rsidRPr="002F5CD5">
        <w:rPr>
          <w:sz w:val="22"/>
          <w:szCs w:val="22"/>
        </w:rPr>
        <w:t>akustických</w:t>
      </w:r>
      <w:r w:rsidR="00097615" w:rsidRPr="002F5CD5">
        <w:rPr>
          <w:sz w:val="22"/>
          <w:szCs w:val="22"/>
        </w:rPr>
        <w:t xml:space="preserve"> </w:t>
      </w:r>
      <w:r w:rsidR="00F6040B" w:rsidRPr="002F5CD5">
        <w:rPr>
          <w:sz w:val="22"/>
          <w:szCs w:val="22"/>
        </w:rPr>
        <w:t xml:space="preserve">jednotek </w:t>
      </w:r>
      <w:r w:rsidR="00097615" w:rsidRPr="002F5CD5">
        <w:rPr>
          <w:sz w:val="22"/>
          <w:szCs w:val="22"/>
        </w:rPr>
        <w:t xml:space="preserve">nebo </w:t>
      </w:r>
      <w:r w:rsidR="00D712CA" w:rsidRPr="002F5CD5">
        <w:rPr>
          <w:sz w:val="22"/>
          <w:szCs w:val="22"/>
        </w:rPr>
        <w:t xml:space="preserve">jejich </w:t>
      </w:r>
      <w:r w:rsidR="00097615" w:rsidRPr="002F5CD5">
        <w:rPr>
          <w:sz w:val="22"/>
          <w:szCs w:val="22"/>
        </w:rPr>
        <w:t>skupin z mapového podkladu</w:t>
      </w:r>
      <w:r w:rsidR="000D68DE" w:rsidRPr="002F5CD5">
        <w:rPr>
          <w:sz w:val="22"/>
          <w:szCs w:val="22"/>
        </w:rPr>
        <w:t xml:space="preserve"> pomocí polygonu</w:t>
      </w:r>
      <w:r w:rsidR="00097615" w:rsidRPr="002F5CD5">
        <w:rPr>
          <w:sz w:val="22"/>
          <w:szCs w:val="22"/>
        </w:rPr>
        <w:t xml:space="preserve">. </w:t>
      </w:r>
      <w:r w:rsidR="005B260F" w:rsidRPr="002F5CD5">
        <w:rPr>
          <w:sz w:val="22"/>
          <w:szCs w:val="22"/>
        </w:rPr>
        <w:t>Zde j</w:t>
      </w:r>
      <w:r w:rsidR="00097615" w:rsidRPr="002F5CD5">
        <w:rPr>
          <w:sz w:val="22"/>
          <w:szCs w:val="22"/>
        </w:rPr>
        <w:t>e kladen důraz na přehlednost a jednoduchost ovládání systému.</w:t>
      </w:r>
    </w:p>
    <w:p w14:paraId="2CDAED6A" w14:textId="77777777" w:rsidR="000D68DE" w:rsidRDefault="000D68DE" w:rsidP="002F5CD5">
      <w:pPr>
        <w:pStyle w:val="Odstavec"/>
        <w:numPr>
          <w:ilvl w:val="0"/>
          <w:numId w:val="43"/>
        </w:numPr>
        <w:ind w:left="851" w:hanging="284"/>
        <w:jc w:val="both"/>
        <w:rPr>
          <w:sz w:val="22"/>
          <w:szCs w:val="22"/>
        </w:rPr>
      </w:pPr>
      <w:r w:rsidRPr="002F5CD5">
        <w:rPr>
          <w:sz w:val="22"/>
          <w:szCs w:val="22"/>
        </w:rPr>
        <w:t>Zaznamenání historie veškerých stavů a provedených hlášení v rozsahu (minimálně): datum, čas, uživatel, provedená činnost. Tyto údaje musí být možné filtrovat dle potřeb uživatele pro dohledání co, kdy a kdo se systémem prováděl a jaké relace byly hlášeny možnost nastavení periodické diagnostiky akustických jednotek (</w:t>
      </w:r>
      <w:r w:rsidR="00681D66" w:rsidRPr="002F5CD5">
        <w:rPr>
          <w:sz w:val="22"/>
          <w:szCs w:val="22"/>
        </w:rPr>
        <w:t>hlásičů</w:t>
      </w:r>
      <w:r w:rsidR="00D712CA" w:rsidRPr="002F5CD5">
        <w:rPr>
          <w:sz w:val="22"/>
          <w:szCs w:val="22"/>
        </w:rPr>
        <w:t>)</w:t>
      </w:r>
      <w:r w:rsidR="006B4674" w:rsidRPr="002F5CD5">
        <w:rPr>
          <w:sz w:val="22"/>
          <w:szCs w:val="22"/>
        </w:rPr>
        <w:t>.</w:t>
      </w:r>
    </w:p>
    <w:p w14:paraId="65D2D592" w14:textId="77777777" w:rsidR="000D68DE" w:rsidRDefault="006B4674" w:rsidP="002F5CD5">
      <w:pPr>
        <w:pStyle w:val="Odstavec"/>
        <w:numPr>
          <w:ilvl w:val="0"/>
          <w:numId w:val="43"/>
        </w:numPr>
        <w:ind w:left="851" w:hanging="284"/>
        <w:jc w:val="both"/>
        <w:rPr>
          <w:sz w:val="22"/>
          <w:szCs w:val="22"/>
        </w:rPr>
      </w:pPr>
      <w:r w:rsidRPr="002F5CD5">
        <w:rPr>
          <w:sz w:val="22"/>
          <w:szCs w:val="22"/>
        </w:rPr>
        <w:t>P</w:t>
      </w:r>
      <w:r w:rsidR="000D68DE" w:rsidRPr="002F5CD5">
        <w:rPr>
          <w:sz w:val="22"/>
          <w:szCs w:val="22"/>
        </w:rPr>
        <w:t xml:space="preserve">rostřednictvím SW aplikace zobrazovat stav a provozuschopnost </w:t>
      </w:r>
      <w:r w:rsidR="00D712CA" w:rsidRPr="002F5CD5">
        <w:rPr>
          <w:sz w:val="22"/>
          <w:szCs w:val="22"/>
        </w:rPr>
        <w:t xml:space="preserve">koncových prvků </w:t>
      </w:r>
      <w:r w:rsidR="00821573" w:rsidRPr="002F5CD5">
        <w:rPr>
          <w:sz w:val="22"/>
          <w:szCs w:val="22"/>
        </w:rPr>
        <w:t xml:space="preserve">systému (hlásiče, jednotky měření) </w:t>
      </w:r>
      <w:r w:rsidR="00D00AB4" w:rsidRPr="002F5CD5">
        <w:rPr>
          <w:sz w:val="22"/>
          <w:szCs w:val="22"/>
        </w:rPr>
        <w:t>v mapovém GIS podkladu</w:t>
      </w:r>
      <w:r w:rsidR="00F17D6A" w:rsidRPr="002F5CD5">
        <w:rPr>
          <w:sz w:val="22"/>
          <w:szCs w:val="22"/>
        </w:rPr>
        <w:t xml:space="preserve"> (pokud ho obec/město využívá)</w:t>
      </w:r>
      <w:r w:rsidR="00D00AB4" w:rsidRPr="002F5CD5">
        <w:rPr>
          <w:sz w:val="22"/>
          <w:szCs w:val="22"/>
        </w:rPr>
        <w:t>.</w:t>
      </w:r>
    </w:p>
    <w:p w14:paraId="6458289D" w14:textId="77777777" w:rsidR="00097615" w:rsidRPr="002F5CD5" w:rsidRDefault="008D2D62" w:rsidP="002F5CD5">
      <w:pPr>
        <w:pStyle w:val="Odstavec"/>
        <w:numPr>
          <w:ilvl w:val="0"/>
          <w:numId w:val="43"/>
        </w:numPr>
        <w:ind w:left="851" w:hanging="284"/>
        <w:jc w:val="both"/>
        <w:rPr>
          <w:sz w:val="22"/>
          <w:szCs w:val="22"/>
        </w:rPr>
      </w:pPr>
      <w:r w:rsidRPr="002F5CD5">
        <w:rPr>
          <w:sz w:val="22"/>
          <w:szCs w:val="22"/>
        </w:rPr>
        <w:t>SW propojení</w:t>
      </w:r>
      <w:r w:rsidR="00520B61" w:rsidRPr="002F5CD5">
        <w:rPr>
          <w:sz w:val="22"/>
          <w:szCs w:val="22"/>
        </w:rPr>
        <w:t xml:space="preserve"> </w:t>
      </w:r>
      <w:r w:rsidR="00097615" w:rsidRPr="002F5CD5">
        <w:rPr>
          <w:sz w:val="22"/>
          <w:szCs w:val="22"/>
        </w:rPr>
        <w:t>s aplikace</w:t>
      </w:r>
      <w:r w:rsidR="002A520D" w:rsidRPr="002F5CD5">
        <w:rPr>
          <w:sz w:val="22"/>
          <w:szCs w:val="22"/>
        </w:rPr>
        <w:t>mi digitálních povodňových plánů</w:t>
      </w:r>
      <w:r w:rsidR="00097615" w:rsidRPr="002F5CD5">
        <w:rPr>
          <w:sz w:val="22"/>
          <w:szCs w:val="22"/>
        </w:rPr>
        <w:t xml:space="preserve"> (</w:t>
      </w:r>
      <w:r w:rsidRPr="002F5CD5">
        <w:rPr>
          <w:sz w:val="22"/>
          <w:szCs w:val="22"/>
        </w:rPr>
        <w:t>dPP) pro účely integrace, pomocí</w:t>
      </w:r>
      <w:r w:rsidR="00097615" w:rsidRPr="002F5CD5">
        <w:rPr>
          <w:sz w:val="22"/>
          <w:szCs w:val="22"/>
        </w:rPr>
        <w:t xml:space="preserve"> webových</w:t>
      </w:r>
      <w:r w:rsidRPr="002F5CD5">
        <w:rPr>
          <w:sz w:val="22"/>
          <w:szCs w:val="22"/>
        </w:rPr>
        <w:t xml:space="preserve"> komunikačních protokolů</w:t>
      </w:r>
      <w:r w:rsidR="00097615" w:rsidRPr="002F5CD5">
        <w:rPr>
          <w:sz w:val="22"/>
          <w:szCs w:val="22"/>
        </w:rPr>
        <w:t>. Minimální rozsah této integrace je zobrazení výšky vodní hladiny</w:t>
      </w:r>
      <w:r w:rsidR="001A75A4" w:rsidRPr="002F5CD5">
        <w:rPr>
          <w:sz w:val="22"/>
          <w:szCs w:val="22"/>
        </w:rPr>
        <w:t>, množství srážek</w:t>
      </w:r>
      <w:r w:rsidR="00097615" w:rsidRPr="002F5CD5">
        <w:rPr>
          <w:sz w:val="22"/>
          <w:szCs w:val="22"/>
        </w:rPr>
        <w:t xml:space="preserve"> a diagnostiky </w:t>
      </w:r>
      <w:r w:rsidR="00D712CA" w:rsidRPr="002F5CD5">
        <w:rPr>
          <w:sz w:val="22"/>
          <w:szCs w:val="22"/>
        </w:rPr>
        <w:t>akustických jednotek</w:t>
      </w:r>
      <w:r w:rsidRPr="002F5CD5">
        <w:rPr>
          <w:sz w:val="22"/>
          <w:szCs w:val="22"/>
        </w:rPr>
        <w:t xml:space="preserve"> pomocí </w:t>
      </w:r>
      <w:r w:rsidRPr="002F5CD5">
        <w:rPr>
          <w:sz w:val="22"/>
          <w:szCs w:val="22"/>
        </w:rPr>
        <w:lastRenderedPageBreak/>
        <w:t>hypertextových odkazů</w:t>
      </w:r>
      <w:r w:rsidR="00097615" w:rsidRPr="002F5CD5">
        <w:rPr>
          <w:sz w:val="22"/>
          <w:szCs w:val="22"/>
        </w:rPr>
        <w:t xml:space="preserve"> v internetovém prohlížeči na webové stránce.</w:t>
      </w:r>
      <w:r w:rsidR="00097615" w:rsidRPr="002F5CD5">
        <w:rPr>
          <w:b/>
          <w:sz w:val="22"/>
          <w:szCs w:val="22"/>
        </w:rPr>
        <w:t xml:space="preserve"> </w:t>
      </w:r>
      <w:r w:rsidR="008E65EF" w:rsidRPr="002F5CD5">
        <w:rPr>
          <w:bCs/>
          <w:sz w:val="22"/>
          <w:szCs w:val="22"/>
        </w:rPr>
        <w:t>Provázání systému VIS s dPP pro jednotlivé koncové prvky systému musí být včetně automatické změny jejich aktuálního provozního stavu v dPP – viz Příručka OPŽP 2015, kapitola 7.6 Požadavky na provázání VIS, LVS a dPP.</w:t>
      </w:r>
    </w:p>
    <w:p w14:paraId="251B026D" w14:textId="77777777" w:rsidR="00AF0335" w:rsidRDefault="00AF0335" w:rsidP="002F5CD5">
      <w:pPr>
        <w:pStyle w:val="Odstavec"/>
        <w:numPr>
          <w:ilvl w:val="0"/>
          <w:numId w:val="43"/>
        </w:numPr>
        <w:ind w:left="851" w:hanging="284"/>
        <w:jc w:val="both"/>
        <w:rPr>
          <w:sz w:val="22"/>
          <w:szCs w:val="22"/>
        </w:rPr>
      </w:pPr>
      <w:r w:rsidRPr="002F5CD5">
        <w:rPr>
          <w:sz w:val="22"/>
          <w:szCs w:val="22"/>
        </w:rPr>
        <w:t xml:space="preserve">SW musí zajistit automatický export naměřených dat úrovní hladin včetně stavu jednotek do web prostředí tak, aby bylo možné je sledovat i na webovém prohlížeči mimo řídící pracoviště. Současně je požadováno propojení dat do systému POVIS a to exportem naměřených dat pro konkrétní zobrazení velikosti hladin přímo v části </w:t>
      </w:r>
      <w:proofErr w:type="spellStart"/>
      <w:r w:rsidRPr="002F5CD5">
        <w:rPr>
          <w:sz w:val="22"/>
          <w:szCs w:val="22"/>
        </w:rPr>
        <w:t>POVISu</w:t>
      </w:r>
      <w:proofErr w:type="spellEnd"/>
      <w:r w:rsidRPr="002F5CD5">
        <w:rPr>
          <w:sz w:val="22"/>
          <w:szCs w:val="22"/>
        </w:rPr>
        <w:t>.</w:t>
      </w:r>
    </w:p>
    <w:p w14:paraId="1838DEF3" w14:textId="77777777" w:rsidR="00097615" w:rsidRDefault="001A75A4" w:rsidP="002F5CD5">
      <w:pPr>
        <w:pStyle w:val="Odstavec"/>
        <w:numPr>
          <w:ilvl w:val="0"/>
          <w:numId w:val="43"/>
        </w:numPr>
        <w:ind w:left="851" w:hanging="284"/>
        <w:jc w:val="both"/>
        <w:rPr>
          <w:sz w:val="22"/>
          <w:szCs w:val="22"/>
        </w:rPr>
      </w:pPr>
      <w:r w:rsidRPr="002F5CD5">
        <w:rPr>
          <w:sz w:val="22"/>
          <w:szCs w:val="22"/>
        </w:rPr>
        <w:t>N</w:t>
      </w:r>
      <w:r w:rsidR="00097615" w:rsidRPr="002F5CD5">
        <w:rPr>
          <w:sz w:val="22"/>
          <w:szCs w:val="22"/>
        </w:rPr>
        <w:t xml:space="preserve">astavení periodické diagnostiky koncových prvků varování (obousměrných bezdrátových </w:t>
      </w:r>
      <w:r w:rsidR="00F6040B" w:rsidRPr="002F5CD5">
        <w:rPr>
          <w:sz w:val="22"/>
          <w:szCs w:val="22"/>
        </w:rPr>
        <w:t>jednotek</w:t>
      </w:r>
      <w:r w:rsidR="00097615" w:rsidRPr="002F5CD5">
        <w:rPr>
          <w:sz w:val="22"/>
          <w:szCs w:val="22"/>
        </w:rPr>
        <w:t>).</w:t>
      </w:r>
    </w:p>
    <w:p w14:paraId="58CDD177" w14:textId="77777777" w:rsidR="00097615" w:rsidRDefault="005B260F" w:rsidP="002F5CD5">
      <w:pPr>
        <w:pStyle w:val="Odstavec"/>
        <w:numPr>
          <w:ilvl w:val="0"/>
          <w:numId w:val="43"/>
        </w:numPr>
        <w:ind w:left="851" w:hanging="284"/>
        <w:jc w:val="both"/>
        <w:rPr>
          <w:sz w:val="22"/>
          <w:szCs w:val="22"/>
        </w:rPr>
      </w:pPr>
      <w:r w:rsidRPr="002F5CD5">
        <w:rPr>
          <w:sz w:val="22"/>
          <w:szCs w:val="22"/>
        </w:rPr>
        <w:t>Za</w:t>
      </w:r>
      <w:r w:rsidR="00D56C11" w:rsidRPr="002F5CD5">
        <w:rPr>
          <w:sz w:val="22"/>
          <w:szCs w:val="22"/>
        </w:rPr>
        <w:t>znamenávání</w:t>
      </w:r>
      <w:r w:rsidR="00097615" w:rsidRPr="002F5CD5">
        <w:rPr>
          <w:sz w:val="22"/>
          <w:szCs w:val="22"/>
        </w:rPr>
        <w:t xml:space="preserve"> historie odesílaných SMS zpráv a doručenek v ovládací aplikaci s možností filtrace údajů.</w:t>
      </w:r>
    </w:p>
    <w:p w14:paraId="6AE99D1E" w14:textId="77777777" w:rsidR="00A9645C" w:rsidRDefault="00A9645C" w:rsidP="002F5CD5">
      <w:pPr>
        <w:pStyle w:val="Odstavec"/>
        <w:numPr>
          <w:ilvl w:val="0"/>
          <w:numId w:val="43"/>
        </w:numPr>
        <w:ind w:left="851" w:hanging="284"/>
        <w:jc w:val="both"/>
        <w:rPr>
          <w:sz w:val="22"/>
          <w:szCs w:val="22"/>
        </w:rPr>
      </w:pPr>
      <w:r w:rsidRPr="002F5CD5">
        <w:rPr>
          <w:sz w:val="22"/>
          <w:szCs w:val="22"/>
        </w:rPr>
        <w:t>Při vstupu oprávněných osob do VIS prostřednictvím GSM sítě musí systém zaznamenávat přístupy přes GSM se zanesením čísla uživatele a zvoleného čísla oblasti s možností filtrace údajů. Před hlasovým prostupem GSM telefonu musí být zajištěna možnost automatické reprodukce úvodní znělky.</w:t>
      </w:r>
    </w:p>
    <w:p w14:paraId="1F3D6E67" w14:textId="77777777" w:rsidR="00006418" w:rsidRDefault="00006418" w:rsidP="002F5CD5">
      <w:pPr>
        <w:pStyle w:val="Odstavec"/>
        <w:numPr>
          <w:ilvl w:val="0"/>
          <w:numId w:val="43"/>
        </w:numPr>
        <w:ind w:left="851" w:hanging="284"/>
        <w:jc w:val="both"/>
        <w:rPr>
          <w:sz w:val="22"/>
          <w:szCs w:val="22"/>
        </w:rPr>
      </w:pPr>
      <w:r w:rsidRPr="002F5CD5">
        <w:rPr>
          <w:sz w:val="22"/>
          <w:szCs w:val="22"/>
        </w:rPr>
        <w:t>Možnost aktivace přednastavené skupiny adresátů SMS a mail zpráv pod jedním ovládacím tlačítkem se sledováním potvrzení dostupnosti adresátů. Pokud adresát zprávu nepotvrdí nebo pošle odpověď Nedostupný – zajistit automatické přeposlání SMS a mail zprávu na jeho určeného zástupce. Celé tento režim musí být zapsaný do historie systému s možností zpětné analýzy a exportu události.</w:t>
      </w:r>
    </w:p>
    <w:p w14:paraId="12C12B7B" w14:textId="77777777" w:rsidR="00641237" w:rsidRDefault="00641237" w:rsidP="002F5CD5">
      <w:pPr>
        <w:pStyle w:val="Odstavec"/>
        <w:numPr>
          <w:ilvl w:val="0"/>
          <w:numId w:val="43"/>
        </w:numPr>
        <w:ind w:left="851" w:hanging="284"/>
        <w:jc w:val="both"/>
        <w:rPr>
          <w:sz w:val="22"/>
          <w:szCs w:val="22"/>
        </w:rPr>
      </w:pPr>
      <w:r w:rsidRPr="002F5CD5">
        <w:rPr>
          <w:sz w:val="22"/>
          <w:szCs w:val="22"/>
        </w:rPr>
        <w:t>Systém musí umožňovat měnitelnou periodu odečtu výšky hladin vody v závislosti na stupni překročení hodnoty hladiny vody, tento proces musí být automatizovaný.</w:t>
      </w:r>
    </w:p>
    <w:p w14:paraId="17ADBACB" w14:textId="77777777" w:rsidR="00097615" w:rsidRDefault="00105ABF" w:rsidP="002F5CD5">
      <w:pPr>
        <w:pStyle w:val="Odstavec"/>
        <w:numPr>
          <w:ilvl w:val="0"/>
          <w:numId w:val="43"/>
        </w:numPr>
        <w:ind w:left="851" w:hanging="284"/>
        <w:jc w:val="both"/>
        <w:rPr>
          <w:sz w:val="22"/>
          <w:szCs w:val="22"/>
        </w:rPr>
      </w:pPr>
      <w:r w:rsidRPr="002F5CD5">
        <w:rPr>
          <w:sz w:val="22"/>
          <w:szCs w:val="22"/>
        </w:rPr>
        <w:t>Zobrazení</w:t>
      </w:r>
      <w:r w:rsidR="00097615" w:rsidRPr="002F5CD5">
        <w:rPr>
          <w:sz w:val="22"/>
          <w:szCs w:val="22"/>
        </w:rPr>
        <w:t xml:space="preserve"> stav</w:t>
      </w:r>
      <w:r w:rsidRPr="002F5CD5">
        <w:rPr>
          <w:sz w:val="22"/>
          <w:szCs w:val="22"/>
        </w:rPr>
        <w:t>u</w:t>
      </w:r>
      <w:r w:rsidR="00097615" w:rsidRPr="002F5CD5">
        <w:rPr>
          <w:sz w:val="22"/>
          <w:szCs w:val="22"/>
        </w:rPr>
        <w:t xml:space="preserve"> </w:t>
      </w:r>
      <w:r w:rsidR="00D712CA" w:rsidRPr="002F5CD5">
        <w:rPr>
          <w:sz w:val="22"/>
          <w:szCs w:val="22"/>
        </w:rPr>
        <w:t>akustických</w:t>
      </w:r>
      <w:r w:rsidR="00097615" w:rsidRPr="002F5CD5">
        <w:rPr>
          <w:sz w:val="22"/>
          <w:szCs w:val="22"/>
        </w:rPr>
        <w:t xml:space="preserve"> jednotek i obousměrných jednotek měření hladin z vybrané lokality na mapovém podkladu i ve webovém prostředí – www prohlížeči.</w:t>
      </w:r>
    </w:p>
    <w:p w14:paraId="7EE3BE8E" w14:textId="77777777" w:rsidR="00F3128E" w:rsidRDefault="00F3128E" w:rsidP="002F5CD5">
      <w:pPr>
        <w:pStyle w:val="Odstavec"/>
        <w:numPr>
          <w:ilvl w:val="0"/>
          <w:numId w:val="43"/>
        </w:numPr>
        <w:ind w:left="851" w:hanging="284"/>
        <w:jc w:val="both"/>
        <w:rPr>
          <w:sz w:val="22"/>
          <w:szCs w:val="22"/>
        </w:rPr>
      </w:pPr>
      <w:r w:rsidRPr="002F5CD5">
        <w:rPr>
          <w:sz w:val="22"/>
          <w:szCs w:val="22"/>
        </w:rPr>
        <w:t>Integrace stávajících vodních profilů ČHMÚ</w:t>
      </w:r>
      <w:r w:rsidR="00681D66" w:rsidRPr="002F5CD5">
        <w:rPr>
          <w:sz w:val="22"/>
          <w:szCs w:val="22"/>
        </w:rPr>
        <w:t xml:space="preserve"> a</w:t>
      </w:r>
      <w:r w:rsidR="00821573" w:rsidRPr="002F5CD5">
        <w:rPr>
          <w:sz w:val="22"/>
          <w:szCs w:val="22"/>
        </w:rPr>
        <w:t xml:space="preserve"> </w:t>
      </w:r>
      <w:r w:rsidR="00B932ED" w:rsidRPr="002F5CD5">
        <w:rPr>
          <w:sz w:val="22"/>
          <w:szCs w:val="22"/>
        </w:rPr>
        <w:t xml:space="preserve">Lesů </w:t>
      </w:r>
      <w:r w:rsidR="00B751F8" w:rsidRPr="002F5CD5">
        <w:rPr>
          <w:sz w:val="22"/>
          <w:szCs w:val="22"/>
        </w:rPr>
        <w:t>Hlavního města Prahy</w:t>
      </w:r>
      <w:r w:rsidR="00821573" w:rsidRPr="002F5CD5">
        <w:rPr>
          <w:sz w:val="22"/>
          <w:szCs w:val="22"/>
        </w:rPr>
        <w:t xml:space="preserve">, případně jiných institucí </w:t>
      </w:r>
      <w:r w:rsidR="00061CE9" w:rsidRPr="002F5CD5">
        <w:rPr>
          <w:sz w:val="22"/>
          <w:szCs w:val="22"/>
        </w:rPr>
        <w:t>a zobrazení jejich stavu v sw aplikaci.</w:t>
      </w:r>
    </w:p>
    <w:p w14:paraId="0212525D" w14:textId="77777777" w:rsidR="00405020" w:rsidRDefault="00405020" w:rsidP="002F5CD5">
      <w:pPr>
        <w:pStyle w:val="Odstavec"/>
        <w:numPr>
          <w:ilvl w:val="0"/>
          <w:numId w:val="43"/>
        </w:numPr>
        <w:ind w:left="851" w:hanging="284"/>
        <w:jc w:val="both"/>
        <w:rPr>
          <w:sz w:val="22"/>
          <w:szCs w:val="22"/>
        </w:rPr>
      </w:pPr>
      <w:r w:rsidRPr="002F5CD5">
        <w:rPr>
          <w:sz w:val="22"/>
          <w:szCs w:val="22"/>
        </w:rPr>
        <w:t>Aplikace musí poskytovat možnost zobrazení uživatelem vybraných čidel hladin v jednom okně v měnitelném časovém intervalu pro analýzu a predikci při povodňových událostech.</w:t>
      </w:r>
    </w:p>
    <w:p w14:paraId="13EE682B" w14:textId="77777777" w:rsidR="00405020" w:rsidRDefault="00405020" w:rsidP="002F5CD5">
      <w:pPr>
        <w:pStyle w:val="Odstavec"/>
        <w:numPr>
          <w:ilvl w:val="0"/>
          <w:numId w:val="43"/>
        </w:numPr>
        <w:ind w:left="851" w:hanging="284"/>
        <w:jc w:val="both"/>
        <w:rPr>
          <w:sz w:val="22"/>
          <w:szCs w:val="22"/>
        </w:rPr>
      </w:pPr>
      <w:r w:rsidRPr="002F5CD5">
        <w:rPr>
          <w:sz w:val="22"/>
          <w:szCs w:val="22"/>
        </w:rPr>
        <w:t xml:space="preserve">Integrovaná hladinová čidla </w:t>
      </w:r>
      <w:r w:rsidR="00821573" w:rsidRPr="002F5CD5">
        <w:rPr>
          <w:sz w:val="22"/>
          <w:szCs w:val="22"/>
        </w:rPr>
        <w:t>třetích stran (</w:t>
      </w:r>
      <w:r w:rsidRPr="002F5CD5">
        <w:rPr>
          <w:sz w:val="22"/>
          <w:szCs w:val="22"/>
        </w:rPr>
        <w:t xml:space="preserve">ČHMÚ a </w:t>
      </w:r>
      <w:r w:rsidR="00B932ED" w:rsidRPr="002F5CD5">
        <w:rPr>
          <w:sz w:val="22"/>
          <w:szCs w:val="22"/>
        </w:rPr>
        <w:t xml:space="preserve">Lesů </w:t>
      </w:r>
      <w:r w:rsidR="00B751F8" w:rsidRPr="002F5CD5">
        <w:rPr>
          <w:sz w:val="22"/>
          <w:szCs w:val="22"/>
        </w:rPr>
        <w:t>Hlavního města Prahy</w:t>
      </w:r>
      <w:r w:rsidR="00821573" w:rsidRPr="002F5CD5">
        <w:rPr>
          <w:sz w:val="22"/>
          <w:szCs w:val="22"/>
        </w:rPr>
        <w:t>)</w:t>
      </w:r>
      <w:r w:rsidR="00681D66" w:rsidRPr="002F5CD5">
        <w:rPr>
          <w:sz w:val="22"/>
          <w:szCs w:val="22"/>
        </w:rPr>
        <w:t xml:space="preserve"> musí bý</w:t>
      </w:r>
      <w:r w:rsidRPr="002F5CD5">
        <w:rPr>
          <w:sz w:val="22"/>
          <w:szCs w:val="22"/>
        </w:rPr>
        <w:t>t součástí jedné ovládací aplikace varovného systému. Integrace nesmí být v jiné než ovládací aplikaci varovného systému.</w:t>
      </w:r>
    </w:p>
    <w:p w14:paraId="3C1EFDCF" w14:textId="77777777" w:rsidR="00405020" w:rsidRPr="002F5CD5" w:rsidRDefault="00405020" w:rsidP="00E664DB">
      <w:pPr>
        <w:pStyle w:val="Odstavec"/>
        <w:numPr>
          <w:ilvl w:val="0"/>
          <w:numId w:val="43"/>
        </w:numPr>
        <w:spacing w:after="240"/>
        <w:ind w:left="851" w:hanging="284"/>
        <w:jc w:val="both"/>
        <w:rPr>
          <w:sz w:val="22"/>
          <w:szCs w:val="22"/>
        </w:rPr>
      </w:pPr>
      <w:r w:rsidRPr="002F5CD5">
        <w:rPr>
          <w:sz w:val="22"/>
          <w:szCs w:val="22"/>
        </w:rPr>
        <w:t>Aplikace vzdálený klient bude samostatná aplikace, která bude plnohodnotně schopná ovládat varovný systém, včetně přípravy relace</w:t>
      </w:r>
      <w:r w:rsidR="0090002D" w:rsidRPr="002F5CD5">
        <w:rPr>
          <w:sz w:val="22"/>
          <w:szCs w:val="22"/>
        </w:rPr>
        <w:t>,</w:t>
      </w:r>
      <w:r w:rsidRPr="002F5CD5">
        <w:rPr>
          <w:sz w:val="22"/>
          <w:szCs w:val="22"/>
        </w:rPr>
        <w:t xml:space="preserve"> </w:t>
      </w:r>
      <w:r w:rsidR="007E5A62" w:rsidRPr="002F5CD5">
        <w:rPr>
          <w:sz w:val="22"/>
          <w:szCs w:val="22"/>
        </w:rPr>
        <w:t xml:space="preserve">online hlášení, </w:t>
      </w:r>
      <w:r w:rsidRPr="002F5CD5">
        <w:rPr>
          <w:sz w:val="22"/>
          <w:szCs w:val="22"/>
        </w:rPr>
        <w:t>odvysílaní relace, zobrazení diagnostiky celého systému, možnost dotazu na diagnostiku systému, odesílaní SMS, emailu, zobrazení hladinových čidel.</w:t>
      </w:r>
    </w:p>
    <w:p w14:paraId="0BFBC3EC" w14:textId="77777777" w:rsidR="00405020" w:rsidRPr="00E664DB" w:rsidRDefault="008E65EF"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Pro ovládání VIS ze vzdálené lokality není přípustné používat aplikace na bázi ovládání vzdálených ploch typu </w:t>
      </w:r>
      <w:proofErr w:type="spellStart"/>
      <w:r w:rsidRPr="00E664DB">
        <w:rPr>
          <w:rFonts w:ascii="Arial" w:hAnsi="Arial" w:cs="Arial"/>
        </w:rPr>
        <w:t>TeamViewer</w:t>
      </w:r>
      <w:proofErr w:type="spellEnd"/>
      <w:r w:rsidRPr="00E664DB">
        <w:rPr>
          <w:rFonts w:ascii="Arial" w:hAnsi="Arial" w:cs="Arial"/>
        </w:rPr>
        <w:t>, VNC, a podobných.</w:t>
      </w:r>
    </w:p>
    <w:p w14:paraId="5497E06B" w14:textId="77777777" w:rsidR="003D36A6" w:rsidRPr="00E664DB" w:rsidRDefault="008E65EF"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Vzdálený klient musí </w:t>
      </w:r>
      <w:r w:rsidR="00CA51CD" w:rsidRPr="00E664DB">
        <w:rPr>
          <w:rFonts w:ascii="Arial" w:hAnsi="Arial" w:cs="Arial"/>
        </w:rPr>
        <w:t xml:space="preserve">obsahovat všechny funkcionality, </w:t>
      </w:r>
      <w:r w:rsidRPr="00E664DB">
        <w:rPr>
          <w:rFonts w:ascii="Arial" w:hAnsi="Arial" w:cs="Arial"/>
        </w:rPr>
        <w:t>které jsou provozované na hlavním řídícím pracovišti, a to včetně přímého hlasového hlášení přenášeného ONLINE pomocí datové sítě mezi vzdáleným klientem a řídícím serverem.</w:t>
      </w:r>
    </w:p>
    <w:p w14:paraId="61893EBD" w14:textId="77777777" w:rsidR="00097615" w:rsidRPr="00E664DB" w:rsidRDefault="00105ABF"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Automatické odesílání</w:t>
      </w:r>
      <w:r w:rsidR="00097615" w:rsidRPr="00E664DB">
        <w:rPr>
          <w:rFonts w:ascii="Arial" w:hAnsi="Arial" w:cs="Arial"/>
        </w:rPr>
        <w:t xml:space="preserve"> SMS zpráv</w:t>
      </w:r>
      <w:r w:rsidR="00520B61" w:rsidRPr="00E664DB">
        <w:rPr>
          <w:rFonts w:ascii="Arial" w:hAnsi="Arial" w:cs="Arial"/>
        </w:rPr>
        <w:t>y</w:t>
      </w:r>
      <w:r w:rsidR="00097615" w:rsidRPr="00E664DB">
        <w:rPr>
          <w:rFonts w:ascii="Arial" w:hAnsi="Arial" w:cs="Arial"/>
        </w:rPr>
        <w:t xml:space="preserve"> ze systému na přednastavené skupiny adresátů při těchto událostech:</w:t>
      </w:r>
    </w:p>
    <w:p w14:paraId="6938B8A4" w14:textId="77777777" w:rsidR="00006418" w:rsidRPr="00D91655" w:rsidRDefault="00006418" w:rsidP="00006418">
      <w:pPr>
        <w:pStyle w:val="Odstavecseseznamem1"/>
        <w:numPr>
          <w:ilvl w:val="1"/>
          <w:numId w:val="11"/>
        </w:numPr>
        <w:spacing w:line="280" w:lineRule="atLeast"/>
        <w:rPr>
          <w:rFonts w:ascii="Arial" w:hAnsi="Arial" w:cs="Arial"/>
          <w:bCs/>
        </w:rPr>
      </w:pPr>
      <w:r w:rsidRPr="00D91655">
        <w:rPr>
          <w:rFonts w:ascii="Arial" w:hAnsi="Arial" w:cs="Arial"/>
          <w:bCs/>
        </w:rPr>
        <w:t>Při výpadku napájení řídící ústředny.</w:t>
      </w:r>
    </w:p>
    <w:p w14:paraId="40105F91" w14:textId="77777777" w:rsidR="00006418" w:rsidRPr="00D91655" w:rsidRDefault="00006418" w:rsidP="00E140A8">
      <w:pPr>
        <w:pStyle w:val="Odstavecseseznamem1"/>
        <w:numPr>
          <w:ilvl w:val="1"/>
          <w:numId w:val="11"/>
        </w:numPr>
        <w:spacing w:line="280" w:lineRule="atLeast"/>
        <w:rPr>
          <w:rFonts w:ascii="Arial" w:hAnsi="Arial" w:cs="Arial"/>
          <w:bCs/>
        </w:rPr>
      </w:pPr>
      <w:r w:rsidRPr="00D91655">
        <w:rPr>
          <w:rFonts w:ascii="Arial" w:hAnsi="Arial" w:cs="Arial"/>
          <w:bCs/>
        </w:rPr>
        <w:t>Při zahájení vysílání relace.</w:t>
      </w:r>
    </w:p>
    <w:p w14:paraId="4F2F1E68" w14:textId="77777777" w:rsidR="00097615" w:rsidRPr="00D91655" w:rsidRDefault="00097615" w:rsidP="00E140A8">
      <w:pPr>
        <w:pStyle w:val="Odstavecseseznamem1"/>
        <w:numPr>
          <w:ilvl w:val="1"/>
          <w:numId w:val="11"/>
        </w:numPr>
        <w:spacing w:line="280" w:lineRule="atLeast"/>
        <w:rPr>
          <w:rFonts w:ascii="Arial" w:hAnsi="Arial" w:cs="Arial"/>
          <w:bCs/>
        </w:rPr>
      </w:pPr>
      <w:r w:rsidRPr="00D91655">
        <w:rPr>
          <w:rFonts w:ascii="Arial" w:hAnsi="Arial" w:cs="Arial"/>
          <w:bCs/>
        </w:rPr>
        <w:t xml:space="preserve">Vyhlášení poplachu systému VIS od </w:t>
      </w:r>
      <w:r w:rsidR="002D56EA" w:rsidRPr="00D91655">
        <w:rPr>
          <w:rFonts w:ascii="Arial" w:hAnsi="Arial" w:cs="Arial"/>
          <w:bCs/>
        </w:rPr>
        <w:t>JSVI</w:t>
      </w:r>
      <w:r w:rsidR="00105ABF" w:rsidRPr="00D91655">
        <w:rPr>
          <w:rFonts w:ascii="Arial" w:hAnsi="Arial" w:cs="Arial"/>
          <w:bCs/>
        </w:rPr>
        <w:t>.</w:t>
      </w:r>
    </w:p>
    <w:p w14:paraId="5DAE68BA" w14:textId="77777777" w:rsidR="00097615" w:rsidRPr="00D91655" w:rsidRDefault="00097615" w:rsidP="00E140A8">
      <w:pPr>
        <w:pStyle w:val="Odstavecseseznamem1"/>
        <w:numPr>
          <w:ilvl w:val="1"/>
          <w:numId w:val="11"/>
        </w:numPr>
        <w:spacing w:line="280" w:lineRule="atLeast"/>
        <w:rPr>
          <w:rFonts w:ascii="Arial" w:hAnsi="Arial" w:cs="Arial"/>
          <w:bCs/>
        </w:rPr>
      </w:pPr>
      <w:r w:rsidRPr="00D91655">
        <w:rPr>
          <w:rFonts w:ascii="Arial" w:hAnsi="Arial" w:cs="Arial"/>
          <w:bCs/>
        </w:rPr>
        <w:t>Napadením, zcizením či otevřením víka akustické jednotky</w:t>
      </w:r>
      <w:r w:rsidR="00105ABF" w:rsidRPr="00D91655">
        <w:rPr>
          <w:rFonts w:ascii="Arial" w:hAnsi="Arial" w:cs="Arial"/>
          <w:bCs/>
        </w:rPr>
        <w:t>.</w:t>
      </w:r>
    </w:p>
    <w:p w14:paraId="06F48576" w14:textId="77777777" w:rsidR="00097615" w:rsidRPr="00D91655" w:rsidRDefault="00097615" w:rsidP="00E140A8">
      <w:pPr>
        <w:pStyle w:val="Odstavecseseznamem1"/>
        <w:numPr>
          <w:ilvl w:val="1"/>
          <w:numId w:val="11"/>
        </w:numPr>
        <w:spacing w:line="280" w:lineRule="atLeast"/>
        <w:rPr>
          <w:rFonts w:ascii="Arial" w:hAnsi="Arial" w:cs="Arial"/>
          <w:bCs/>
        </w:rPr>
      </w:pPr>
      <w:r w:rsidRPr="00D91655">
        <w:rPr>
          <w:rFonts w:ascii="Arial" w:hAnsi="Arial" w:cs="Arial"/>
          <w:bCs/>
        </w:rPr>
        <w:lastRenderedPageBreak/>
        <w:t>Napadením, zcizením, přerušením vedení k měřícímu čidlu či otevřením víka akustické jednotky.</w:t>
      </w:r>
    </w:p>
    <w:p w14:paraId="6DB0A3D5" w14:textId="77777777" w:rsidR="0044303D" w:rsidRPr="00930F66" w:rsidRDefault="00097615" w:rsidP="00E664DB">
      <w:pPr>
        <w:pStyle w:val="Odstavecseseznamem1"/>
        <w:numPr>
          <w:ilvl w:val="1"/>
          <w:numId w:val="11"/>
        </w:numPr>
        <w:spacing w:after="240" w:line="280" w:lineRule="atLeast"/>
        <w:ind w:left="1434" w:hanging="357"/>
        <w:contextualSpacing w:val="0"/>
        <w:rPr>
          <w:rFonts w:ascii="Arial" w:hAnsi="Arial" w:cs="Arial"/>
          <w:b/>
        </w:rPr>
      </w:pPr>
      <w:r w:rsidRPr="00D91655">
        <w:rPr>
          <w:rFonts w:ascii="Arial" w:hAnsi="Arial" w:cs="Arial"/>
          <w:bCs/>
        </w:rPr>
        <w:t>Při poklesu velikosti napájecího napětí baterie konkrétní obousměrné jednotky pod</w:t>
      </w:r>
      <w:r w:rsidR="00E664DB">
        <w:rPr>
          <w:rFonts w:ascii="Arial" w:hAnsi="Arial" w:cs="Arial"/>
          <w:bCs/>
        </w:rPr>
        <w:t xml:space="preserve"> </w:t>
      </w:r>
      <w:r w:rsidRPr="00D91655">
        <w:rPr>
          <w:rFonts w:ascii="Arial" w:hAnsi="Arial" w:cs="Arial"/>
          <w:bCs/>
        </w:rPr>
        <w:t xml:space="preserve">nastavenou hodnotu s uvedením, o kterou jednotku se jedná. </w:t>
      </w:r>
    </w:p>
    <w:p w14:paraId="2C8A036A" w14:textId="77777777" w:rsidR="00A90158" w:rsidRPr="00E664DB" w:rsidRDefault="00E664DB"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SW bude disponovat možností</w:t>
      </w:r>
      <w:r w:rsidR="008E65EF" w:rsidRPr="00E664DB">
        <w:rPr>
          <w:rFonts w:ascii="Arial" w:hAnsi="Arial" w:cs="Arial"/>
        </w:rPr>
        <w:t xml:space="preserve"> aktivace přednastavené skupiny adresátů SMS a emailových zpráv pod jedním ovládacím tlačítkem se sledováním potvrzení dostupnosti adresátů. V případě, že adresát zprávu nepotvrdí nebo ji odmítne, systém automaticky přeposílá zprávu na jeho zástupce. Celý tento režim musí být zapsán do historie událostí pro zajištění zpětného exportu v případě analýzy.</w:t>
      </w:r>
    </w:p>
    <w:p w14:paraId="45B1B5AD" w14:textId="77777777" w:rsidR="00A90158" w:rsidRPr="00E664DB" w:rsidRDefault="007569DA"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Další požadavky jsou dané Technickou specifikací, která bude přílohou Zadávací dokumentace.</w:t>
      </w:r>
    </w:p>
    <w:p w14:paraId="4D938237" w14:textId="77777777" w:rsidR="000F1916" w:rsidRPr="000A7568" w:rsidRDefault="000F1916" w:rsidP="000A7568">
      <w:pPr>
        <w:pStyle w:val="N3"/>
        <w:numPr>
          <w:ilvl w:val="2"/>
          <w:numId w:val="2"/>
        </w:numPr>
        <w:tabs>
          <w:tab w:val="clear" w:pos="851"/>
          <w:tab w:val="clear" w:pos="1004"/>
          <w:tab w:val="left" w:pos="1134"/>
        </w:tabs>
      </w:pPr>
      <w:bookmarkStart w:id="49" w:name="_Toc465174698"/>
      <w:r w:rsidRPr="000A7568">
        <w:t>Požadavky na spouštění relací</w:t>
      </w:r>
      <w:bookmarkEnd w:id="49"/>
    </w:p>
    <w:p w14:paraId="2EF7660D" w14:textId="77777777" w:rsidR="000F1916" w:rsidRPr="00D91655" w:rsidRDefault="000F1916" w:rsidP="00E664DB">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 xml:space="preserve">Systém musí umožňovat prostřednictvím klientských aplikací přímé spuštění předdefinovaného poplachu nebo relace. Grafické prostředí musí jednoznačně zobrazit na obrazovce nabídku varovných relací dle standardizovaných požadavků HZS ČR, tak aby bylo možné požadovanou relaci stiskem tlačítka aktivovat a následně potvrdit odvysílání. </w:t>
      </w:r>
    </w:p>
    <w:p w14:paraId="6412D40B" w14:textId="77777777" w:rsidR="000F1916" w:rsidRPr="00D91655" w:rsidRDefault="000F1916" w:rsidP="00E664DB">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Systém musí umožňovat spuštění relace ve formě hlášení. Grafické rozhraní musí v tomto režimu umožnit odvysílání počáteční relace (znělky), automatické přepnutí do režimu přímého hlášení, kde má uživatel možnost uskutečnit z klientské aplikace mikrofonní hlášení nebo případně odvysílat vlastní audio soubor, a ukončit hlášení odvysíláním závěrečné relace (znělky).</w:t>
      </w:r>
    </w:p>
    <w:p w14:paraId="415D833C" w14:textId="77777777" w:rsidR="000F1916" w:rsidRPr="00D91655" w:rsidRDefault="001645DC" w:rsidP="00E664DB">
      <w:pPr>
        <w:pStyle w:val="Odstavecseseznamem1"/>
        <w:spacing w:after="100" w:afterAutospacing="1" w:line="280" w:lineRule="atLeast"/>
        <w:ind w:left="284" w:firstLine="425"/>
        <w:contextualSpacing w:val="0"/>
        <w:jc w:val="both"/>
        <w:rPr>
          <w:rFonts w:ascii="Arial" w:hAnsi="Arial" w:cs="Arial"/>
        </w:rPr>
      </w:pPr>
      <w:r>
        <w:rPr>
          <w:rFonts w:ascii="Arial" w:hAnsi="Arial" w:cs="Arial"/>
        </w:rPr>
        <w:t>Systém musí umožň</w:t>
      </w:r>
      <w:r w:rsidR="000F1916" w:rsidRPr="00D91655">
        <w:rPr>
          <w:rFonts w:ascii="Arial" w:hAnsi="Arial" w:cs="Arial"/>
        </w:rPr>
        <w:t xml:space="preserve">ovat odvysílání vlastního hlášení. Grafické rozhraní musí v tomto režimu umožnit přípravu úvodní a závěrečné znělky výběrem z audio souborů dostupných na serveru systému. Uživatel musí mít možnost dále vybrat </w:t>
      </w:r>
      <w:r w:rsidR="003F47EE">
        <w:rPr>
          <w:rFonts w:ascii="Arial" w:hAnsi="Arial" w:cs="Arial"/>
        </w:rPr>
        <w:t>jednotky</w:t>
      </w:r>
      <w:r w:rsidR="000F1916" w:rsidRPr="00D91655">
        <w:rPr>
          <w:rFonts w:ascii="Arial" w:hAnsi="Arial" w:cs="Arial"/>
        </w:rPr>
        <w:t>, ve kterých bude relace odvysílána, a to buď výběrem z hierarchického seznamu, nebo přímo z mapového podkladu pomocí ohraničení polygonem. Systém musí provést automatickou optimalizaci počtu</w:t>
      </w:r>
      <w:r w:rsidR="003F47EE">
        <w:rPr>
          <w:rFonts w:ascii="Arial" w:hAnsi="Arial" w:cs="Arial"/>
        </w:rPr>
        <w:t xml:space="preserve"> jednotek</w:t>
      </w:r>
      <w:r w:rsidR="000F1916" w:rsidRPr="00D91655">
        <w:rPr>
          <w:rFonts w:ascii="Arial" w:hAnsi="Arial" w:cs="Arial"/>
        </w:rPr>
        <w:t xml:space="preserve"> tak, aby výsledná aktivace koncových prvků byla co nejkratší a vlastní hlášení bylo co nejdříve distribuováno do koncových prvků.</w:t>
      </w:r>
    </w:p>
    <w:p w14:paraId="3B807B73" w14:textId="77777777" w:rsidR="000F1916" w:rsidRPr="00D91655" w:rsidRDefault="000F1916" w:rsidP="00E664DB">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Grafické rozhraní musí zobrazovat na vyhrazeném místě obrazovky vždy název aktuálně probíhané relace, dále název následující relace (pokud existuje v časovém plánu) a dílčí průběh probíhající relace (aktivace/deaktivace koncových prvků, název a pozice přehrávaného souboru případně stav mikrofonu).</w:t>
      </w:r>
    </w:p>
    <w:p w14:paraId="4B0CBEC6" w14:textId="77777777" w:rsidR="000F1916" w:rsidRPr="000A7568" w:rsidRDefault="000F1916" w:rsidP="000A7568">
      <w:pPr>
        <w:pStyle w:val="N3"/>
        <w:numPr>
          <w:ilvl w:val="2"/>
          <w:numId w:val="2"/>
        </w:numPr>
        <w:tabs>
          <w:tab w:val="clear" w:pos="851"/>
          <w:tab w:val="clear" w:pos="1004"/>
          <w:tab w:val="left" w:pos="1134"/>
        </w:tabs>
      </w:pPr>
      <w:bookmarkStart w:id="50" w:name="_Toc465174699"/>
      <w:r w:rsidRPr="000A7568">
        <w:t>Požadavky na administraci relací</w:t>
      </w:r>
      <w:bookmarkEnd w:id="50"/>
    </w:p>
    <w:p w14:paraId="42FF7D28" w14:textId="77777777" w:rsidR="000F1916" w:rsidRPr="00D91655" w:rsidRDefault="000F1916" w:rsidP="000F1916">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Systém musí umožňovat kompletní administraci relací s ohledem na uživatelská práva. Relace musí být definována jednoznačnými parametry, které popisují vlastnosti a chování dané relace. Jsou vyžadovány minimálně následující parametry:</w:t>
      </w:r>
    </w:p>
    <w:p w14:paraId="5E714F75"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název relace – jednoznačný název relace,</w:t>
      </w:r>
    </w:p>
    <w:p w14:paraId="3C0212DF"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popis relace – doplňkový popis charakterizující relaci v širším rozsahu,</w:t>
      </w:r>
    </w:p>
    <w:p w14:paraId="369AC6E9"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časový plán – seznam plánovaných spuštění relace,</w:t>
      </w:r>
    </w:p>
    <w:p w14:paraId="6ACDA093"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 xml:space="preserve">seznam souborů – seznam audio souborů, které budou v rámci relace </w:t>
      </w:r>
      <w:proofErr w:type="spellStart"/>
      <w:r w:rsidRPr="00D91655">
        <w:rPr>
          <w:rFonts w:ascii="Arial" w:hAnsi="Arial" w:cs="Arial"/>
          <w:bCs/>
        </w:rPr>
        <w:t>přehrané</w:t>
      </w:r>
      <w:proofErr w:type="spellEnd"/>
      <w:r w:rsidRPr="00D91655">
        <w:rPr>
          <w:rFonts w:ascii="Arial" w:hAnsi="Arial" w:cs="Arial"/>
          <w:bCs/>
        </w:rPr>
        <w:t>,</w:t>
      </w:r>
    </w:p>
    <w:p w14:paraId="6D960FA0"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 xml:space="preserve">seznam </w:t>
      </w:r>
      <w:r w:rsidR="00E75655">
        <w:rPr>
          <w:rFonts w:ascii="Arial" w:hAnsi="Arial" w:cs="Arial"/>
          <w:bCs/>
        </w:rPr>
        <w:t>komunikačních bodů</w:t>
      </w:r>
      <w:r w:rsidRPr="00D91655">
        <w:rPr>
          <w:rFonts w:ascii="Arial" w:hAnsi="Arial" w:cs="Arial"/>
          <w:bCs/>
        </w:rPr>
        <w:t xml:space="preserve"> – skupina koncových prvků, ve kterých bude audio zpráva odvysílána,</w:t>
      </w:r>
    </w:p>
    <w:p w14:paraId="30E26071"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lastRenderedPageBreak/>
        <w:t>možnost volby automatické kontroly jednotek, do kterých se relace vysílala, zda byly skutečně v rámci vysílání aktivovány. Výsledek uložit do systémové historie a zobrazit přehledně v mapovém podkladu.</w:t>
      </w:r>
    </w:p>
    <w:p w14:paraId="779A9781" w14:textId="77777777" w:rsidR="000F1916" w:rsidRPr="00D91655" w:rsidRDefault="000F1916" w:rsidP="00B25209">
      <w:pPr>
        <w:pStyle w:val="Odstavecseseznamem1"/>
        <w:spacing w:before="100" w:beforeAutospacing="1" w:after="120" w:line="280" w:lineRule="atLeast"/>
        <w:ind w:left="284" w:firstLine="425"/>
        <w:contextualSpacing w:val="0"/>
        <w:jc w:val="both"/>
        <w:rPr>
          <w:rFonts w:ascii="Arial" w:hAnsi="Arial" w:cs="Arial"/>
        </w:rPr>
      </w:pPr>
      <w:r w:rsidRPr="00D91655">
        <w:rPr>
          <w:rFonts w:ascii="Arial" w:hAnsi="Arial" w:cs="Arial"/>
        </w:rPr>
        <w:t>Systém musí umožňovat následující operace s relacemi:</w:t>
      </w:r>
    </w:p>
    <w:p w14:paraId="00B32282"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vytvoření nové relace,</w:t>
      </w:r>
    </w:p>
    <w:p w14:paraId="733F8567"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editace stávající relace,</w:t>
      </w:r>
    </w:p>
    <w:p w14:paraId="66EDB8C0"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vymazání relace z databáze, vč. souvisejících audio souborů,</w:t>
      </w:r>
    </w:p>
    <w:p w14:paraId="48D59E8D" w14:textId="77777777" w:rsidR="000F1916" w:rsidRPr="00D91655" w:rsidRDefault="000F1916"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možnost rychlé volby okamžitého odvysílání zvolené relace.</w:t>
      </w:r>
    </w:p>
    <w:p w14:paraId="46306A47" w14:textId="77777777" w:rsidR="000F1916" w:rsidRPr="00D91655" w:rsidRDefault="000F1916" w:rsidP="000F1916">
      <w:pPr>
        <w:pStyle w:val="Odstavecseseznamem1"/>
        <w:spacing w:before="100" w:beforeAutospacing="1" w:after="100" w:afterAutospacing="1" w:line="280" w:lineRule="atLeast"/>
        <w:ind w:left="284" w:firstLine="425"/>
        <w:contextualSpacing w:val="0"/>
        <w:jc w:val="both"/>
        <w:rPr>
          <w:rFonts w:ascii="Arial" w:hAnsi="Arial" w:cs="Arial"/>
        </w:rPr>
      </w:pPr>
      <w:r w:rsidRPr="00D91655">
        <w:rPr>
          <w:rFonts w:ascii="Arial" w:hAnsi="Arial" w:cs="Arial"/>
        </w:rPr>
        <w:t xml:space="preserve">Grafické rozhraní musí umožňovat zobrazit, vytisknout a exportovat kompletní seznam všech relací uložených v databázi na serveru systému.  Systém musí disponovat nástroji pro vyhledávání v seznamu relací. </w:t>
      </w:r>
    </w:p>
    <w:p w14:paraId="4A6A0494" w14:textId="77777777" w:rsidR="000F1916" w:rsidRPr="00D91655" w:rsidRDefault="000F1916" w:rsidP="000F1916">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 xml:space="preserve">Časový plán relací musí být možné zobrazit v přehledném </w:t>
      </w:r>
      <w:r w:rsidR="001645DC">
        <w:rPr>
          <w:rFonts w:ascii="Arial" w:hAnsi="Arial" w:cs="Arial"/>
        </w:rPr>
        <w:t>seznamu</w:t>
      </w:r>
      <w:r w:rsidRPr="00D91655">
        <w:rPr>
          <w:rFonts w:ascii="Arial" w:hAnsi="Arial" w:cs="Arial"/>
        </w:rPr>
        <w:t xml:space="preserve"> s denním, týdenním a měsíčním plánem. </w:t>
      </w:r>
      <w:r w:rsidR="001645DC">
        <w:rPr>
          <w:rFonts w:ascii="Arial" w:hAnsi="Arial" w:cs="Arial"/>
        </w:rPr>
        <w:t>Seznam</w:t>
      </w:r>
      <w:r w:rsidRPr="00D91655">
        <w:rPr>
          <w:rFonts w:ascii="Arial" w:hAnsi="Arial" w:cs="Arial"/>
        </w:rPr>
        <w:t xml:space="preserve"> musí umožnit také zobrazení naplánovaných relací v časové ose. Výběr audio souboru musí umožnit jeho poslech před začleněním do relace. Uživatel musí mít možnost měnit aktuální pořadí již vybraných souborů. </w:t>
      </w:r>
    </w:p>
    <w:p w14:paraId="603E72FC" w14:textId="77777777" w:rsidR="000F1916" w:rsidRPr="00D91655" w:rsidRDefault="000F1916" w:rsidP="000F1916">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 xml:space="preserve">Systém musí umožnit definovat skupinu </w:t>
      </w:r>
      <w:r w:rsidR="001645DC">
        <w:rPr>
          <w:rFonts w:ascii="Arial" w:hAnsi="Arial" w:cs="Arial"/>
        </w:rPr>
        <w:t>akustických jednotek</w:t>
      </w:r>
      <w:r w:rsidRPr="00D91655">
        <w:rPr>
          <w:rFonts w:ascii="Arial" w:hAnsi="Arial" w:cs="Arial"/>
        </w:rPr>
        <w:t xml:space="preserve">, do kterých bude relace odvysílána, a to buď výběrem </w:t>
      </w:r>
      <w:r w:rsidR="001645DC">
        <w:rPr>
          <w:rFonts w:ascii="Arial" w:hAnsi="Arial" w:cs="Arial"/>
        </w:rPr>
        <w:t>sirén</w:t>
      </w:r>
      <w:r w:rsidRPr="00D91655">
        <w:rPr>
          <w:rFonts w:ascii="Arial" w:hAnsi="Arial" w:cs="Arial"/>
        </w:rPr>
        <w:t xml:space="preserve"> z hierarchického seznamu, nebo přímo z mapového podkladu pomocí ohraničení polygonem. Systém musí provést automatickou optimalizaci počtu </w:t>
      </w:r>
      <w:r w:rsidR="003F47EE">
        <w:rPr>
          <w:rFonts w:ascii="Arial" w:hAnsi="Arial" w:cs="Arial"/>
        </w:rPr>
        <w:t xml:space="preserve">jednotek </w:t>
      </w:r>
      <w:r w:rsidRPr="00D91655">
        <w:rPr>
          <w:rFonts w:ascii="Arial" w:hAnsi="Arial" w:cs="Arial"/>
        </w:rPr>
        <w:t>tak, aby výsledná aktivace koncových prvků byla co nejkratší a vlastní hlášení bylo po spuštění relace co nejdříve distribuováno do koncových prvků.</w:t>
      </w:r>
    </w:p>
    <w:p w14:paraId="56CE29DA" w14:textId="77777777" w:rsidR="00FC61B4" w:rsidRPr="000A7568" w:rsidRDefault="00FC61B4" w:rsidP="000A7568">
      <w:pPr>
        <w:pStyle w:val="N3"/>
        <w:numPr>
          <w:ilvl w:val="2"/>
          <w:numId w:val="2"/>
        </w:numPr>
        <w:tabs>
          <w:tab w:val="clear" w:pos="851"/>
          <w:tab w:val="clear" w:pos="1004"/>
          <w:tab w:val="left" w:pos="1134"/>
        </w:tabs>
      </w:pPr>
      <w:bookmarkStart w:id="51" w:name="_Toc465174700"/>
      <w:r w:rsidRPr="000A7568">
        <w:t>Požadavky na grafickou prezentaci měřených a importovaných dat</w:t>
      </w:r>
      <w:bookmarkEnd w:id="51"/>
    </w:p>
    <w:p w14:paraId="3E287726" w14:textId="77777777" w:rsidR="00FC61B4" w:rsidRPr="00D91655" w:rsidRDefault="00FC61B4" w:rsidP="00FC61B4">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Systém musí umožňovat grafickou prezentaci všech měřených a importovaných hodnot</w:t>
      </w:r>
      <w:r w:rsidR="00F17D6A">
        <w:rPr>
          <w:rFonts w:ascii="Arial" w:hAnsi="Arial" w:cs="Arial"/>
        </w:rPr>
        <w:t xml:space="preserve"> ze systému LVS</w:t>
      </w:r>
      <w:r w:rsidRPr="00D91655">
        <w:rPr>
          <w:rFonts w:ascii="Arial" w:hAnsi="Arial" w:cs="Arial"/>
        </w:rPr>
        <w:t>. Mezi měřené veličiny patří především hodnoty z hladinoměrů, srážkoměrů, stavu baterií, analogová měření a stavy hladin a průtoků importované z externích datových zdrojů.</w:t>
      </w:r>
    </w:p>
    <w:p w14:paraId="316FB650" w14:textId="77777777" w:rsidR="00FC61B4" w:rsidRPr="00D91655" w:rsidRDefault="00FC61B4" w:rsidP="00FC61B4">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 xml:space="preserve">Uživatelské rozhraní musí umožnit grafické zobrazení poslední měřené nebo importované hodnoty a také zobrazení trendového průběhu měřených nebo importovaných hodnot. V jednotlivých grafech musí být jednoznačně zvýrazněny jednotlivé úrovně povodňových stupňů (SPA1, SPA2 a SPA3), tak aby bylo vizuálně viditelné překročení přes nebo pokles pod jednotlivé povodňové stupně. Uživatel musí mít možnost zadat libovolný časový rozsah zobrazovaného průběhu. </w:t>
      </w:r>
    </w:p>
    <w:p w14:paraId="25B1D5CF" w14:textId="77777777" w:rsidR="00FC61B4" w:rsidRPr="000A7568" w:rsidRDefault="00FC61B4" w:rsidP="000A7568">
      <w:pPr>
        <w:pStyle w:val="N3"/>
        <w:numPr>
          <w:ilvl w:val="2"/>
          <w:numId w:val="2"/>
        </w:numPr>
        <w:tabs>
          <w:tab w:val="clear" w:pos="851"/>
          <w:tab w:val="clear" w:pos="1004"/>
          <w:tab w:val="left" w:pos="1134"/>
        </w:tabs>
      </w:pPr>
      <w:bookmarkStart w:id="52" w:name="_Toc465174701"/>
      <w:r w:rsidRPr="000A7568">
        <w:t>Požadavky na zpracování alarmů a notifikaci uživatelů</w:t>
      </w:r>
      <w:bookmarkEnd w:id="52"/>
    </w:p>
    <w:p w14:paraId="32642943" w14:textId="77777777" w:rsidR="00FC61B4" w:rsidRPr="00D91655" w:rsidRDefault="00FC61B4" w:rsidP="00FC61B4">
      <w:pPr>
        <w:pStyle w:val="Odstavecseseznamem1"/>
        <w:spacing w:after="100" w:afterAutospacing="1" w:line="280" w:lineRule="atLeast"/>
        <w:ind w:left="284" w:firstLine="425"/>
        <w:contextualSpacing w:val="0"/>
        <w:jc w:val="both"/>
        <w:rPr>
          <w:rFonts w:ascii="Arial" w:hAnsi="Arial" w:cs="Arial"/>
        </w:rPr>
      </w:pPr>
      <w:r w:rsidRPr="00D91655">
        <w:rPr>
          <w:rFonts w:ascii="Arial" w:hAnsi="Arial" w:cs="Arial"/>
        </w:rPr>
        <w:t xml:space="preserve">Systém musí umožňovat uživatelské nastavení podmínek </w:t>
      </w:r>
      <w:r w:rsidR="00DF0BDC">
        <w:rPr>
          <w:rFonts w:ascii="Arial" w:hAnsi="Arial" w:cs="Arial"/>
        </w:rPr>
        <w:t>alarmových</w:t>
      </w:r>
      <w:r w:rsidRPr="00D91655">
        <w:rPr>
          <w:rFonts w:ascii="Arial" w:hAnsi="Arial" w:cs="Arial"/>
        </w:rPr>
        <w:t xml:space="preserve"> stavů, jejich automatickou identifikaci a automatické provedení příslušné požadované akce. Systém musí umožňovat definici minimálně následujících vlastností a podmínek jednotlivých alarmů:</w:t>
      </w:r>
    </w:p>
    <w:p w14:paraId="478FB89F" w14:textId="77777777" w:rsidR="00FC61B4" w:rsidRPr="00D91655" w:rsidRDefault="00FC61B4"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význam alarmu (informace, minoritní, významný, kritický),</w:t>
      </w:r>
    </w:p>
    <w:p w14:paraId="6FAA77F6" w14:textId="77777777" w:rsidR="00FC61B4" w:rsidRPr="00D91655" w:rsidRDefault="00FC61B4"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úroveň překročení nebo podkročení analogové hodnoty (stav baterie, teplota, …),</w:t>
      </w:r>
    </w:p>
    <w:p w14:paraId="79C90E27" w14:textId="77777777" w:rsidR="00FC61B4" w:rsidRPr="00D91655" w:rsidRDefault="00FC61B4"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eliminace falešných alarmů.</w:t>
      </w:r>
    </w:p>
    <w:p w14:paraId="3130DCB0" w14:textId="77777777" w:rsidR="00FC61B4" w:rsidRPr="00D91655" w:rsidRDefault="00FC61B4" w:rsidP="00FC61B4">
      <w:pPr>
        <w:pStyle w:val="Odstavecseseznamem1"/>
        <w:spacing w:before="100" w:beforeAutospacing="1" w:after="100" w:afterAutospacing="1" w:line="280" w:lineRule="atLeast"/>
        <w:ind w:left="284" w:firstLine="425"/>
        <w:contextualSpacing w:val="0"/>
        <w:jc w:val="both"/>
        <w:rPr>
          <w:rFonts w:ascii="Arial" w:hAnsi="Arial" w:cs="Arial"/>
        </w:rPr>
      </w:pPr>
      <w:r w:rsidRPr="00D91655">
        <w:rPr>
          <w:rFonts w:ascii="Arial" w:hAnsi="Arial" w:cs="Arial"/>
        </w:rPr>
        <w:t>Systém musí dále umožnit definici akce nebo více akcí, které jsou uskutečněny v případě vzniku alarmu. Jsou požadovány minimálně následující akce:</w:t>
      </w:r>
    </w:p>
    <w:p w14:paraId="3A8F22C8" w14:textId="77777777" w:rsidR="00FC61B4" w:rsidRPr="00D91655" w:rsidRDefault="00FC61B4"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zobrazení na displeji nebo monitoru klientské aplikace,</w:t>
      </w:r>
    </w:p>
    <w:p w14:paraId="20361A24" w14:textId="77777777" w:rsidR="00FC61B4" w:rsidRPr="00206F5C" w:rsidRDefault="00FC61B4" w:rsidP="006B4674">
      <w:pPr>
        <w:pStyle w:val="Odstavecseseznamem1"/>
        <w:numPr>
          <w:ilvl w:val="1"/>
          <w:numId w:val="11"/>
        </w:numPr>
        <w:spacing w:before="100" w:beforeAutospacing="1" w:line="280" w:lineRule="atLeast"/>
        <w:ind w:left="1434" w:hanging="357"/>
        <w:jc w:val="both"/>
        <w:rPr>
          <w:rFonts w:ascii="Arial" w:hAnsi="Arial" w:cs="Arial"/>
          <w:bCs/>
        </w:rPr>
      </w:pPr>
      <w:r w:rsidRPr="00D91655">
        <w:rPr>
          <w:rFonts w:ascii="Arial" w:hAnsi="Arial" w:cs="Arial"/>
          <w:bCs/>
        </w:rPr>
        <w:t xml:space="preserve">spuštění požadované relace v definované skupině </w:t>
      </w:r>
      <w:r w:rsidR="00DF0BDC" w:rsidRPr="00206F5C">
        <w:rPr>
          <w:rFonts w:ascii="Arial" w:hAnsi="Arial" w:cs="Arial"/>
          <w:bCs/>
        </w:rPr>
        <w:t>koncových prvků</w:t>
      </w:r>
      <w:r w:rsidRPr="00206F5C">
        <w:rPr>
          <w:rFonts w:ascii="Arial" w:hAnsi="Arial" w:cs="Arial"/>
          <w:bCs/>
        </w:rPr>
        <w:t>. Systém musí umožnit spuštění relace bezprostředně po vzniku alarmu nebo po potvrzení kompetentním uživatelem,</w:t>
      </w:r>
    </w:p>
    <w:p w14:paraId="5695957E" w14:textId="77777777" w:rsidR="00FC61B4" w:rsidRPr="006B4674" w:rsidRDefault="00FC61B4" w:rsidP="006B4674">
      <w:pPr>
        <w:pStyle w:val="Odstavecseseznamem1"/>
        <w:numPr>
          <w:ilvl w:val="1"/>
          <w:numId w:val="11"/>
        </w:numPr>
        <w:spacing w:before="100" w:beforeAutospacing="1" w:line="280" w:lineRule="atLeast"/>
        <w:ind w:left="1434" w:hanging="357"/>
        <w:jc w:val="both"/>
        <w:rPr>
          <w:rFonts w:ascii="Arial" w:hAnsi="Arial" w:cs="Arial"/>
          <w:bCs/>
        </w:rPr>
      </w:pPr>
      <w:r w:rsidRPr="00206F5C">
        <w:rPr>
          <w:rFonts w:ascii="Arial" w:hAnsi="Arial" w:cs="Arial"/>
          <w:bCs/>
        </w:rPr>
        <w:lastRenderedPageBreak/>
        <w:t>spuštění požadované relace v </w:t>
      </w:r>
      <w:r w:rsidR="00DF0BDC" w:rsidRPr="00206F5C">
        <w:rPr>
          <w:rFonts w:ascii="Arial" w:hAnsi="Arial" w:cs="Arial"/>
          <w:bCs/>
        </w:rPr>
        <w:t>koncovém prvku</w:t>
      </w:r>
      <w:r w:rsidRPr="00206F5C">
        <w:rPr>
          <w:rFonts w:ascii="Arial" w:hAnsi="Arial" w:cs="Arial"/>
          <w:bCs/>
        </w:rPr>
        <w:t>, jehož řídící jednotka vyvolala alarm. Systém musí umožnit spuštění relace bezprostředně</w:t>
      </w:r>
      <w:r w:rsidRPr="006B4674">
        <w:rPr>
          <w:rFonts w:ascii="Arial" w:hAnsi="Arial" w:cs="Arial"/>
          <w:bCs/>
        </w:rPr>
        <w:t xml:space="preserve"> po vzniku alarmu nebo po potvrzení kompetentním uživatelem,</w:t>
      </w:r>
    </w:p>
    <w:p w14:paraId="4394E860" w14:textId="77777777" w:rsidR="00030596" w:rsidRDefault="00FC61B4" w:rsidP="00030596">
      <w:pPr>
        <w:pStyle w:val="Odstavecseseznamem1"/>
        <w:numPr>
          <w:ilvl w:val="1"/>
          <w:numId w:val="11"/>
        </w:numPr>
        <w:spacing w:before="100" w:beforeAutospacing="1" w:after="120" w:line="280" w:lineRule="atLeast"/>
        <w:ind w:left="1434" w:hanging="357"/>
        <w:jc w:val="both"/>
        <w:rPr>
          <w:rFonts w:ascii="Arial" w:hAnsi="Arial" w:cs="Arial"/>
          <w:bCs/>
        </w:rPr>
      </w:pPr>
      <w:r w:rsidRPr="00D91655">
        <w:rPr>
          <w:rFonts w:ascii="Arial" w:hAnsi="Arial" w:cs="Arial"/>
          <w:bCs/>
        </w:rPr>
        <w:t>odeslání SMS zprávy jednomu nebo skupině příjemců, zpráva musí obsahovat minimálně následující údaje: text alarmu, naměřená hodnota, trend měřené hodnoty (vzestup nebo pokles).</w:t>
      </w:r>
    </w:p>
    <w:p w14:paraId="42A39067" w14:textId="77777777" w:rsidR="00457B20" w:rsidRPr="000537C5" w:rsidRDefault="00457B20" w:rsidP="00457B20">
      <w:pPr>
        <w:pStyle w:val="N3"/>
        <w:numPr>
          <w:ilvl w:val="2"/>
          <w:numId w:val="2"/>
        </w:numPr>
        <w:tabs>
          <w:tab w:val="clear" w:pos="851"/>
          <w:tab w:val="clear" w:pos="1004"/>
          <w:tab w:val="left" w:pos="993"/>
          <w:tab w:val="num" w:pos="1134"/>
        </w:tabs>
        <w:spacing w:after="120"/>
      </w:pPr>
      <w:bookmarkStart w:id="53" w:name="_Toc453794661"/>
      <w:bookmarkStart w:id="54" w:name="_Toc465174702"/>
      <w:r>
        <w:t>V</w:t>
      </w:r>
      <w:r w:rsidR="00397A73">
        <w:t>zdálené pracoviště (SW</w:t>
      </w:r>
      <w:r w:rsidRPr="000537C5">
        <w:t xml:space="preserve"> klient)</w:t>
      </w:r>
      <w:bookmarkEnd w:id="53"/>
      <w:bookmarkEnd w:id="54"/>
    </w:p>
    <w:p w14:paraId="17E79DFB" w14:textId="77777777" w:rsidR="00457B20" w:rsidRPr="00D54E94" w:rsidRDefault="00457B20" w:rsidP="00D54E94">
      <w:pPr>
        <w:pStyle w:val="Odstavecseseznamem1"/>
        <w:spacing w:after="100" w:afterAutospacing="1" w:line="280" w:lineRule="atLeast"/>
        <w:ind w:left="284" w:firstLine="425"/>
        <w:contextualSpacing w:val="0"/>
        <w:jc w:val="both"/>
        <w:rPr>
          <w:rFonts w:ascii="Arial" w:hAnsi="Arial" w:cs="Arial"/>
        </w:rPr>
      </w:pPr>
      <w:r w:rsidRPr="00D54E94">
        <w:rPr>
          <w:rFonts w:ascii="Arial" w:hAnsi="Arial" w:cs="Arial"/>
        </w:rPr>
        <w:t>Vzdálený klient umožňuje, pomocí LAN (MAN) informační sítě</w:t>
      </w:r>
      <w:r w:rsidR="004F003E" w:rsidRPr="00D54E94">
        <w:rPr>
          <w:rFonts w:ascii="Arial" w:hAnsi="Arial" w:cs="Arial"/>
        </w:rPr>
        <w:t>,</w:t>
      </w:r>
      <w:r w:rsidRPr="00D54E94">
        <w:rPr>
          <w:rFonts w:ascii="Arial" w:hAnsi="Arial" w:cs="Arial"/>
        </w:rPr>
        <w:t xml:space="preserve"> plnohodnotné ovládání varovného informačního systému. </w:t>
      </w:r>
      <w:r w:rsidR="004F003E" w:rsidRPr="00D54E94">
        <w:rPr>
          <w:rFonts w:ascii="Arial" w:hAnsi="Arial" w:cs="Arial"/>
        </w:rPr>
        <w:t>Vzdálený klient</w:t>
      </w:r>
      <w:r w:rsidRPr="00D54E94">
        <w:rPr>
          <w:rFonts w:ascii="Arial" w:hAnsi="Arial" w:cs="Arial"/>
        </w:rPr>
        <w:t xml:space="preserve"> </w:t>
      </w:r>
      <w:r w:rsidR="004F003E" w:rsidRPr="00D54E94">
        <w:rPr>
          <w:rFonts w:ascii="Arial" w:hAnsi="Arial" w:cs="Arial"/>
        </w:rPr>
        <w:t xml:space="preserve">bude instalovaný na PC </w:t>
      </w:r>
      <w:r w:rsidRPr="00D54E94">
        <w:rPr>
          <w:rFonts w:ascii="Arial" w:hAnsi="Arial" w:cs="Arial"/>
        </w:rPr>
        <w:t xml:space="preserve">s operačním </w:t>
      </w:r>
      <w:r w:rsidR="00C37D21" w:rsidRPr="00D54E94">
        <w:rPr>
          <w:rFonts w:ascii="Arial" w:hAnsi="Arial" w:cs="Arial"/>
        </w:rPr>
        <w:t xml:space="preserve">systémem </w:t>
      </w:r>
      <w:r w:rsidR="00095678" w:rsidRPr="00D54E94">
        <w:rPr>
          <w:rFonts w:ascii="Arial" w:hAnsi="Arial" w:cs="Arial"/>
        </w:rPr>
        <w:t>W</w:t>
      </w:r>
      <w:r w:rsidRPr="00D54E94">
        <w:rPr>
          <w:rFonts w:ascii="Arial" w:hAnsi="Arial" w:cs="Arial"/>
        </w:rPr>
        <w:t>indows, kter</w:t>
      </w:r>
      <w:r w:rsidR="004F003E" w:rsidRPr="00D54E94">
        <w:rPr>
          <w:rFonts w:ascii="Arial" w:hAnsi="Arial" w:cs="Arial"/>
        </w:rPr>
        <w:t>ý</w:t>
      </w:r>
      <w:r w:rsidRPr="00D54E94">
        <w:rPr>
          <w:rFonts w:ascii="Arial" w:hAnsi="Arial" w:cs="Arial"/>
        </w:rPr>
        <w:t xml:space="preserve"> j</w:t>
      </w:r>
      <w:r w:rsidR="004F003E" w:rsidRPr="00D54E94">
        <w:rPr>
          <w:rFonts w:ascii="Arial" w:hAnsi="Arial" w:cs="Arial"/>
        </w:rPr>
        <w:t>e</w:t>
      </w:r>
      <w:r w:rsidRPr="00D54E94">
        <w:rPr>
          <w:rFonts w:ascii="Arial" w:hAnsi="Arial" w:cs="Arial"/>
        </w:rPr>
        <w:t xml:space="preserve"> v majetku města </w:t>
      </w:r>
      <w:r w:rsidR="00784C0C">
        <w:rPr>
          <w:rFonts w:ascii="Arial" w:hAnsi="Arial" w:cs="Arial"/>
        </w:rPr>
        <w:t>Milevsko</w:t>
      </w:r>
      <w:r w:rsidRPr="00D54E94">
        <w:rPr>
          <w:rFonts w:ascii="Arial" w:hAnsi="Arial" w:cs="Arial"/>
        </w:rPr>
        <w:t xml:space="preserve"> a </w:t>
      </w:r>
      <w:r w:rsidR="004F003E" w:rsidRPr="00D54E94">
        <w:rPr>
          <w:rFonts w:ascii="Arial" w:hAnsi="Arial" w:cs="Arial"/>
        </w:rPr>
        <w:t>je připojen do</w:t>
      </w:r>
      <w:r w:rsidRPr="00D54E94">
        <w:rPr>
          <w:rFonts w:ascii="Arial" w:hAnsi="Arial" w:cs="Arial"/>
        </w:rPr>
        <w:t xml:space="preserve"> LAN (MAN). Doporučení ze strany zpracovatele projektové dokumentace je </w:t>
      </w:r>
      <w:r w:rsidR="004F003E" w:rsidRPr="00D54E94">
        <w:rPr>
          <w:rFonts w:ascii="Arial" w:hAnsi="Arial" w:cs="Arial"/>
        </w:rPr>
        <w:t>odbor krizového řízení</w:t>
      </w:r>
      <w:r w:rsidRPr="00D54E94">
        <w:rPr>
          <w:rFonts w:ascii="Arial" w:hAnsi="Arial" w:cs="Arial"/>
        </w:rPr>
        <w:t>.</w:t>
      </w:r>
      <w:r w:rsidR="004F003E" w:rsidRPr="00D54E94">
        <w:rPr>
          <w:rFonts w:ascii="Arial" w:hAnsi="Arial" w:cs="Arial"/>
        </w:rPr>
        <w:t xml:space="preserve"> SW klient bude sloužit i pro správu systému.</w:t>
      </w:r>
      <w:r w:rsidRPr="00D54E94">
        <w:rPr>
          <w:rFonts w:ascii="Arial" w:hAnsi="Arial" w:cs="Arial"/>
        </w:rPr>
        <w:t xml:space="preserve"> </w:t>
      </w:r>
    </w:p>
    <w:p w14:paraId="2BA46281" w14:textId="77777777" w:rsidR="00457B20" w:rsidRDefault="00457B20" w:rsidP="00457B20">
      <w:pPr>
        <w:pStyle w:val="N3"/>
        <w:numPr>
          <w:ilvl w:val="2"/>
          <w:numId w:val="2"/>
        </w:numPr>
        <w:tabs>
          <w:tab w:val="clear" w:pos="851"/>
          <w:tab w:val="clear" w:pos="1004"/>
          <w:tab w:val="left" w:pos="993"/>
          <w:tab w:val="num" w:pos="1134"/>
        </w:tabs>
        <w:spacing w:after="120"/>
      </w:pPr>
      <w:bookmarkStart w:id="55" w:name="_Toc453794662"/>
      <w:bookmarkStart w:id="56" w:name="_Toc465174703"/>
      <w:r>
        <w:t>Webová aplikace</w:t>
      </w:r>
      <w:bookmarkEnd w:id="55"/>
      <w:bookmarkEnd w:id="56"/>
    </w:p>
    <w:p w14:paraId="5C63AACE" w14:textId="77777777" w:rsidR="00457B20" w:rsidRPr="00D54E94" w:rsidRDefault="00C37D21" w:rsidP="00D54E94">
      <w:pPr>
        <w:pStyle w:val="Odstavecseseznamem1"/>
        <w:spacing w:after="100" w:afterAutospacing="1" w:line="280" w:lineRule="atLeast"/>
        <w:ind w:left="284" w:firstLine="425"/>
        <w:contextualSpacing w:val="0"/>
        <w:jc w:val="both"/>
        <w:rPr>
          <w:rFonts w:ascii="Arial" w:hAnsi="Arial" w:cs="Arial"/>
        </w:rPr>
      </w:pPr>
      <w:r w:rsidRPr="00D54E94">
        <w:rPr>
          <w:rFonts w:ascii="Arial" w:hAnsi="Arial" w:cs="Arial"/>
        </w:rPr>
        <w:t xml:space="preserve">Webová aplikace je softwarová utilita, která zajišťuje </w:t>
      </w:r>
      <w:r w:rsidR="00B751F8" w:rsidRPr="00D54E94">
        <w:rPr>
          <w:rFonts w:ascii="Arial" w:hAnsi="Arial" w:cs="Arial"/>
        </w:rPr>
        <w:t>rozhraní</w:t>
      </w:r>
      <w:r w:rsidRPr="00D54E94">
        <w:rPr>
          <w:rFonts w:ascii="Arial" w:hAnsi="Arial" w:cs="Arial"/>
        </w:rPr>
        <w:t xml:space="preserve"> mezi jednotlivými systémy VIS a LVS a následně zobrazuje získaná data prostřednictvím grafického a textového znázornění. </w:t>
      </w:r>
      <w:r w:rsidR="00457B20" w:rsidRPr="00D54E94">
        <w:rPr>
          <w:rFonts w:ascii="Arial" w:hAnsi="Arial" w:cs="Arial"/>
        </w:rPr>
        <w:t>Základní parametry webové aplikace musí splňovat:</w:t>
      </w:r>
    </w:p>
    <w:p w14:paraId="769C86A9" w14:textId="77777777" w:rsidR="00457B20" w:rsidRPr="00457B20" w:rsidRDefault="00457B20" w:rsidP="00457B20">
      <w:pPr>
        <w:pStyle w:val="Odstavecseseznamem1"/>
        <w:numPr>
          <w:ilvl w:val="1"/>
          <w:numId w:val="11"/>
        </w:numPr>
        <w:spacing w:line="280" w:lineRule="atLeast"/>
        <w:rPr>
          <w:rFonts w:ascii="Arial" w:hAnsi="Arial" w:cs="Arial"/>
          <w:bCs/>
        </w:rPr>
      </w:pPr>
      <w:r w:rsidRPr="00457B20">
        <w:rPr>
          <w:rFonts w:ascii="Arial" w:hAnsi="Arial" w:cs="Arial"/>
          <w:bCs/>
        </w:rPr>
        <w:t>Kompletní přehled všech prvků v online mapě.</w:t>
      </w:r>
    </w:p>
    <w:p w14:paraId="6DE6FBD3" w14:textId="77777777" w:rsidR="00457B20" w:rsidRPr="00457B20" w:rsidRDefault="00457B20" w:rsidP="00457B20">
      <w:pPr>
        <w:pStyle w:val="Odstavecseseznamem1"/>
        <w:numPr>
          <w:ilvl w:val="1"/>
          <w:numId w:val="11"/>
        </w:numPr>
        <w:spacing w:line="280" w:lineRule="atLeast"/>
        <w:rPr>
          <w:rFonts w:ascii="Arial" w:hAnsi="Arial" w:cs="Arial"/>
          <w:bCs/>
        </w:rPr>
      </w:pPr>
      <w:r w:rsidRPr="00457B20">
        <w:rPr>
          <w:rFonts w:ascii="Arial" w:hAnsi="Arial" w:cs="Arial"/>
          <w:bCs/>
        </w:rPr>
        <w:t>Kompletní přehled diagnostiky koncových prvků v online mapě.</w:t>
      </w:r>
    </w:p>
    <w:p w14:paraId="5157C65C" w14:textId="77777777" w:rsidR="00457B20" w:rsidRPr="00457B20" w:rsidRDefault="00457B20" w:rsidP="00457B20">
      <w:pPr>
        <w:pStyle w:val="Odstavecseseznamem1"/>
        <w:numPr>
          <w:ilvl w:val="1"/>
          <w:numId w:val="11"/>
        </w:numPr>
        <w:spacing w:line="280" w:lineRule="atLeast"/>
        <w:rPr>
          <w:rFonts w:ascii="Arial" w:hAnsi="Arial" w:cs="Arial"/>
          <w:bCs/>
        </w:rPr>
      </w:pPr>
      <w:r w:rsidRPr="00457B20">
        <w:rPr>
          <w:rFonts w:ascii="Arial" w:hAnsi="Arial" w:cs="Arial"/>
          <w:bCs/>
        </w:rPr>
        <w:t xml:space="preserve">Kompletní přehled integrovaných čidel hlásných profilů. </w:t>
      </w:r>
    </w:p>
    <w:p w14:paraId="2F61A93D" w14:textId="77777777" w:rsidR="00457B20" w:rsidRPr="00457B20" w:rsidRDefault="00457B20" w:rsidP="00457B20">
      <w:pPr>
        <w:pStyle w:val="Odstavecseseznamem1"/>
        <w:numPr>
          <w:ilvl w:val="1"/>
          <w:numId w:val="11"/>
        </w:numPr>
        <w:spacing w:line="280" w:lineRule="atLeast"/>
        <w:rPr>
          <w:rFonts w:ascii="Arial" w:hAnsi="Arial" w:cs="Arial"/>
          <w:bCs/>
        </w:rPr>
      </w:pPr>
      <w:r w:rsidRPr="00457B20">
        <w:rPr>
          <w:rFonts w:ascii="Arial" w:hAnsi="Arial" w:cs="Arial"/>
          <w:bCs/>
        </w:rPr>
        <w:t>Analýza postupu přívalových vln.</w:t>
      </w:r>
    </w:p>
    <w:p w14:paraId="50A65FA0" w14:textId="77777777" w:rsidR="00457B20" w:rsidRPr="00457B20" w:rsidRDefault="00457B20" w:rsidP="00457B20">
      <w:pPr>
        <w:pStyle w:val="Odstavecseseznamem1"/>
        <w:numPr>
          <w:ilvl w:val="1"/>
          <w:numId w:val="11"/>
        </w:numPr>
        <w:spacing w:line="280" w:lineRule="atLeast"/>
        <w:rPr>
          <w:rFonts w:ascii="Arial" w:hAnsi="Arial" w:cs="Arial"/>
          <w:bCs/>
        </w:rPr>
      </w:pPr>
      <w:r w:rsidRPr="00457B20">
        <w:rPr>
          <w:rFonts w:ascii="Arial" w:hAnsi="Arial" w:cs="Arial"/>
          <w:bCs/>
        </w:rPr>
        <w:t>Vstup chráněn heslem.</w:t>
      </w:r>
    </w:p>
    <w:p w14:paraId="19AF6E7F" w14:textId="77777777" w:rsidR="00457B20" w:rsidRPr="00457B20" w:rsidRDefault="00457B20" w:rsidP="00457B20">
      <w:pPr>
        <w:pStyle w:val="Odstavecseseznamem1"/>
        <w:numPr>
          <w:ilvl w:val="1"/>
          <w:numId w:val="11"/>
        </w:numPr>
        <w:spacing w:line="280" w:lineRule="atLeast"/>
        <w:rPr>
          <w:rFonts w:ascii="Arial" w:hAnsi="Arial" w:cs="Arial"/>
          <w:bCs/>
        </w:rPr>
      </w:pPr>
      <w:r w:rsidRPr="00457B20">
        <w:rPr>
          <w:rFonts w:ascii="Arial" w:hAnsi="Arial" w:cs="Arial"/>
          <w:bCs/>
        </w:rPr>
        <w:t>Možnost přístupu do aplikace ze sítě internet.</w:t>
      </w:r>
    </w:p>
    <w:p w14:paraId="7A2EAACA" w14:textId="77777777" w:rsidR="00B25209" w:rsidRDefault="00F73E20" w:rsidP="00F73E20">
      <w:pPr>
        <w:pStyle w:val="N2"/>
        <w:numPr>
          <w:ilvl w:val="1"/>
          <w:numId w:val="2"/>
        </w:numPr>
        <w:ind w:left="578" w:hanging="578"/>
      </w:pPr>
      <w:bookmarkStart w:id="57" w:name="_Toc465174704"/>
      <w:r w:rsidRPr="00F73E20">
        <w:t>Instalace vysílací části systému</w:t>
      </w:r>
      <w:bookmarkEnd w:id="57"/>
      <w:r w:rsidRPr="00F73E20">
        <w:t xml:space="preserve"> </w:t>
      </w:r>
    </w:p>
    <w:p w14:paraId="6B5B1179" w14:textId="77777777" w:rsidR="00F73E20" w:rsidRPr="00D54E94" w:rsidRDefault="00F73E20" w:rsidP="00D54E94">
      <w:pPr>
        <w:pStyle w:val="Odstavecseseznamem1"/>
        <w:spacing w:after="100" w:afterAutospacing="1" w:line="280" w:lineRule="atLeast"/>
        <w:ind w:left="284" w:firstLine="425"/>
        <w:contextualSpacing w:val="0"/>
        <w:jc w:val="both"/>
        <w:rPr>
          <w:rFonts w:ascii="Arial" w:hAnsi="Arial" w:cs="Arial"/>
        </w:rPr>
      </w:pPr>
      <w:r w:rsidRPr="00D54E94">
        <w:rPr>
          <w:rFonts w:ascii="Arial" w:hAnsi="Arial" w:cs="Arial"/>
        </w:rPr>
        <w:t>Vysílací část systému bude instalována v budově městského úřadu. Jedná se o vysílací skříň včetně napájecí a anténní části. Dále pak o soubor</w:t>
      </w:r>
      <w:r w:rsidR="00784C0C">
        <w:rPr>
          <w:rFonts w:ascii="Arial" w:hAnsi="Arial" w:cs="Arial"/>
        </w:rPr>
        <w:t xml:space="preserve"> stávajících</w:t>
      </w:r>
      <w:r w:rsidRPr="00D54E94">
        <w:rPr>
          <w:rFonts w:ascii="Arial" w:hAnsi="Arial" w:cs="Arial"/>
        </w:rPr>
        <w:t xml:space="preserve"> prvků v rámci odbavovacího pracoviště, který se skládá z počítačové stanice (serveru), kvalitního mikrofonu, reproduktorových skříněk a napájení.  </w:t>
      </w:r>
    </w:p>
    <w:p w14:paraId="1FBA462C" w14:textId="77777777" w:rsidR="00F73E20" w:rsidRPr="00D54E94" w:rsidRDefault="00F73E20" w:rsidP="00D54E94">
      <w:pPr>
        <w:pStyle w:val="Odstavecseseznamem1"/>
        <w:spacing w:before="100" w:beforeAutospacing="1" w:after="100" w:afterAutospacing="1" w:line="280" w:lineRule="atLeast"/>
        <w:ind w:left="284" w:firstLine="425"/>
        <w:contextualSpacing w:val="0"/>
        <w:jc w:val="both"/>
        <w:rPr>
          <w:rFonts w:ascii="Arial" w:hAnsi="Arial" w:cs="Arial"/>
        </w:rPr>
      </w:pPr>
      <w:r w:rsidRPr="00D54E94">
        <w:rPr>
          <w:rFonts w:ascii="Arial" w:hAnsi="Arial" w:cs="Arial"/>
        </w:rPr>
        <w:t xml:space="preserve">V rámci dodávky </w:t>
      </w:r>
      <w:r w:rsidR="00784C0C">
        <w:rPr>
          <w:rFonts w:ascii="Arial" w:hAnsi="Arial" w:cs="Arial"/>
        </w:rPr>
        <w:t>je</w:t>
      </w:r>
      <w:r w:rsidR="00D54E94">
        <w:rPr>
          <w:rFonts w:ascii="Arial" w:hAnsi="Arial" w:cs="Arial"/>
        </w:rPr>
        <w:t xml:space="preserve"> digitální převaděč</w:t>
      </w:r>
      <w:r w:rsidRPr="00D54E94">
        <w:rPr>
          <w:rFonts w:ascii="Arial" w:hAnsi="Arial" w:cs="Arial"/>
        </w:rPr>
        <w:t>, kter</w:t>
      </w:r>
      <w:r w:rsidR="00784C0C">
        <w:rPr>
          <w:rFonts w:ascii="Arial" w:hAnsi="Arial" w:cs="Arial"/>
        </w:rPr>
        <w:t>ý</w:t>
      </w:r>
      <w:r w:rsidR="00D54E94">
        <w:rPr>
          <w:rFonts w:ascii="Arial" w:hAnsi="Arial" w:cs="Arial"/>
        </w:rPr>
        <w:t xml:space="preserve"> bud</w:t>
      </w:r>
      <w:r w:rsidR="00784C0C">
        <w:rPr>
          <w:rFonts w:ascii="Arial" w:hAnsi="Arial" w:cs="Arial"/>
        </w:rPr>
        <w:t>e</w:t>
      </w:r>
      <w:r w:rsidR="00D54E94">
        <w:rPr>
          <w:rFonts w:ascii="Arial" w:hAnsi="Arial" w:cs="Arial"/>
        </w:rPr>
        <w:t xml:space="preserve"> instalován </w:t>
      </w:r>
      <w:r w:rsidRPr="00D54E94">
        <w:rPr>
          <w:rFonts w:ascii="Arial" w:hAnsi="Arial" w:cs="Arial"/>
        </w:rPr>
        <w:t xml:space="preserve">na </w:t>
      </w:r>
      <w:r w:rsidR="00D54E94">
        <w:rPr>
          <w:rFonts w:ascii="Arial" w:hAnsi="Arial" w:cs="Arial"/>
        </w:rPr>
        <w:t xml:space="preserve">objekt </w:t>
      </w:r>
      <w:r w:rsidR="00784C0C">
        <w:rPr>
          <w:rFonts w:ascii="Arial" w:hAnsi="Arial" w:cs="Arial"/>
        </w:rPr>
        <w:t>vodojemu</w:t>
      </w:r>
      <w:r w:rsidRPr="00D54E94">
        <w:rPr>
          <w:rFonts w:ascii="Arial" w:hAnsi="Arial" w:cs="Arial"/>
        </w:rPr>
        <w:t xml:space="preserve">, jedná se o skříň s elektronikou převaděče a o anténní systém. </w:t>
      </w:r>
    </w:p>
    <w:p w14:paraId="4822B929" w14:textId="77777777" w:rsidR="00CB2E36" w:rsidRPr="00CB2E36" w:rsidRDefault="00CB2E36" w:rsidP="00CB2E36">
      <w:pPr>
        <w:pStyle w:val="N3"/>
      </w:pPr>
      <w:bookmarkStart w:id="58" w:name="_Toc465174705"/>
      <w:r w:rsidRPr="00CB2E36">
        <w:t>Instalace vysílací skříně a odbavovacího pracoviště</w:t>
      </w:r>
      <w:bookmarkEnd w:id="58"/>
    </w:p>
    <w:p w14:paraId="7726360E" w14:textId="77777777" w:rsidR="00457B20" w:rsidRPr="00D54E94" w:rsidRDefault="00CB2E36" w:rsidP="00D54E94">
      <w:pPr>
        <w:pStyle w:val="Odstavecseseznamem1"/>
        <w:spacing w:after="100" w:afterAutospacing="1" w:line="280" w:lineRule="atLeast"/>
        <w:ind w:left="284" w:firstLine="425"/>
        <w:contextualSpacing w:val="0"/>
        <w:jc w:val="both"/>
        <w:rPr>
          <w:rFonts w:ascii="Arial" w:hAnsi="Arial" w:cs="Arial"/>
        </w:rPr>
      </w:pPr>
      <w:r w:rsidRPr="00D54E94">
        <w:rPr>
          <w:rFonts w:ascii="Arial" w:hAnsi="Arial" w:cs="Arial"/>
        </w:rPr>
        <w:t xml:space="preserve">Skříň vysílače bude umístěna </w:t>
      </w:r>
      <w:r w:rsidR="00784C0C">
        <w:rPr>
          <w:rFonts w:ascii="Arial" w:hAnsi="Arial" w:cs="Arial"/>
        </w:rPr>
        <w:t>na stávající místo</w:t>
      </w:r>
      <w:r w:rsidRPr="00D54E94">
        <w:rPr>
          <w:rFonts w:ascii="Arial" w:hAnsi="Arial" w:cs="Arial"/>
        </w:rPr>
        <w:t xml:space="preserve">. Vysílací skříň bude </w:t>
      </w:r>
      <w:r w:rsidR="00E31FBB" w:rsidRPr="00D54E94">
        <w:rPr>
          <w:rFonts w:ascii="Arial" w:hAnsi="Arial" w:cs="Arial"/>
        </w:rPr>
        <w:t xml:space="preserve">umístěna </w:t>
      </w:r>
      <w:r w:rsidR="00F31B14">
        <w:rPr>
          <w:rFonts w:ascii="Arial" w:hAnsi="Arial" w:cs="Arial"/>
        </w:rPr>
        <w:t>na zdi</w:t>
      </w:r>
      <w:r w:rsidR="00E31FBB" w:rsidRPr="00D54E94">
        <w:rPr>
          <w:rFonts w:ascii="Arial" w:hAnsi="Arial" w:cs="Arial"/>
        </w:rPr>
        <w:t xml:space="preserve"> </w:t>
      </w:r>
      <w:r w:rsidR="00F31B14">
        <w:rPr>
          <w:rFonts w:ascii="Arial" w:hAnsi="Arial" w:cs="Arial"/>
        </w:rPr>
        <w:t>na místě stávající vysílací skříně.</w:t>
      </w:r>
      <w:r w:rsidR="00E31FBB" w:rsidRPr="00D54E94">
        <w:rPr>
          <w:rFonts w:ascii="Arial" w:hAnsi="Arial" w:cs="Arial"/>
        </w:rPr>
        <w:t xml:space="preserve"> </w:t>
      </w:r>
      <w:r w:rsidRPr="00D54E94">
        <w:rPr>
          <w:rFonts w:ascii="Arial" w:hAnsi="Arial" w:cs="Arial"/>
        </w:rPr>
        <w:t>S vysílací skříní bude propojen modul GSM</w:t>
      </w:r>
      <w:r w:rsidR="008A063E" w:rsidRPr="00D54E94">
        <w:rPr>
          <w:rFonts w:ascii="Arial" w:hAnsi="Arial" w:cs="Arial"/>
        </w:rPr>
        <w:t>, který bude umístěn na vrchu skříně.</w:t>
      </w:r>
      <w:r w:rsidRPr="00D54E94">
        <w:rPr>
          <w:rFonts w:ascii="Arial" w:hAnsi="Arial" w:cs="Arial"/>
        </w:rPr>
        <w:t xml:space="preserve"> Ve skříni bude instalován modul BMIS a JSVI. Od každého modulu povede koaxiální kabel v kvalitě standardu RG213 na střechu k antén</w:t>
      </w:r>
      <w:r w:rsidR="00F31B14">
        <w:rPr>
          <w:rFonts w:ascii="Arial" w:hAnsi="Arial" w:cs="Arial"/>
        </w:rPr>
        <w:t>ám</w:t>
      </w:r>
      <w:r w:rsidRPr="00D54E94">
        <w:rPr>
          <w:rFonts w:ascii="Arial" w:hAnsi="Arial" w:cs="Arial"/>
        </w:rPr>
        <w:t xml:space="preserve">. Anténa kanálu BMIS bude instalována pro pásmo 80 MHz a anténa kanálu JSVI bude instalována pro pásmo 160 MHz. </w:t>
      </w:r>
      <w:r w:rsidR="00F31B14">
        <w:rPr>
          <w:rFonts w:ascii="Arial" w:hAnsi="Arial" w:cs="Arial"/>
        </w:rPr>
        <w:t xml:space="preserve">Obě antény budou všesměrové. </w:t>
      </w:r>
      <w:r w:rsidRPr="00D54E94">
        <w:rPr>
          <w:rFonts w:ascii="Arial" w:hAnsi="Arial" w:cs="Arial"/>
        </w:rPr>
        <w:t xml:space="preserve">Přichycení obou antén bude na </w:t>
      </w:r>
      <w:r w:rsidR="00871168">
        <w:rPr>
          <w:rFonts w:ascii="Arial" w:hAnsi="Arial" w:cs="Arial"/>
        </w:rPr>
        <w:t xml:space="preserve">stávající </w:t>
      </w:r>
      <w:r w:rsidR="006E59F9" w:rsidRPr="00D54E94">
        <w:rPr>
          <w:rFonts w:ascii="Arial" w:hAnsi="Arial" w:cs="Arial"/>
        </w:rPr>
        <w:t>tyčový stožár</w:t>
      </w:r>
      <w:r w:rsidR="00871168">
        <w:rPr>
          <w:rFonts w:ascii="Arial" w:hAnsi="Arial" w:cs="Arial"/>
        </w:rPr>
        <w:t>. Instalace koaxiálních kabelů povede ve stejné trase původního kabelu.</w:t>
      </w:r>
      <w:r w:rsidR="006E59F9" w:rsidRPr="00D54E94">
        <w:rPr>
          <w:rFonts w:ascii="Arial" w:hAnsi="Arial" w:cs="Arial"/>
        </w:rPr>
        <w:t xml:space="preserve"> </w:t>
      </w:r>
    </w:p>
    <w:p w14:paraId="0FF4A0F6" w14:textId="77777777" w:rsidR="00CB2E36" w:rsidRPr="00D54E94" w:rsidRDefault="00193C05" w:rsidP="00D54E94">
      <w:pPr>
        <w:pStyle w:val="Odstavecseseznamem1"/>
        <w:spacing w:before="100" w:beforeAutospacing="1" w:after="100" w:afterAutospacing="1" w:line="280" w:lineRule="atLeast"/>
        <w:ind w:left="284" w:firstLine="425"/>
        <w:contextualSpacing w:val="0"/>
        <w:jc w:val="both"/>
        <w:rPr>
          <w:rFonts w:ascii="Arial" w:hAnsi="Arial" w:cs="Arial"/>
        </w:rPr>
      </w:pPr>
      <w:r>
        <w:rPr>
          <w:rFonts w:ascii="Arial" w:hAnsi="Arial" w:cs="Arial"/>
        </w:rPr>
        <w:t>O</w:t>
      </w:r>
      <w:r w:rsidR="00457B20" w:rsidRPr="00D54E94">
        <w:rPr>
          <w:rFonts w:ascii="Arial" w:hAnsi="Arial" w:cs="Arial"/>
        </w:rPr>
        <w:t>celový stožár bude chráněn před přímým úderem blesku prostřednictvím oddáleného hromosvodu, který bude přichycen ke stožáru pomocí distančních izolačních tyčí. Vzdálenost jímače od stožáru musí být min. 0,5 m.</w:t>
      </w:r>
      <w:r w:rsidR="00CB2E36" w:rsidRPr="00D54E94">
        <w:rPr>
          <w:rFonts w:ascii="Arial" w:hAnsi="Arial" w:cs="Arial"/>
        </w:rPr>
        <w:t xml:space="preserve"> </w:t>
      </w:r>
      <w:r w:rsidR="00457B20" w:rsidRPr="00D54E94">
        <w:rPr>
          <w:rFonts w:ascii="Arial" w:hAnsi="Arial" w:cs="Arial"/>
        </w:rPr>
        <w:t xml:space="preserve">Před atmosférickými účinky vyvolávající přepětí na anténních vstupech, budou oba tyto vstupy opatřeny koaxiální ochranou KPO, kde uzemnění těchto ochran bude pomocí </w:t>
      </w:r>
      <w:r w:rsidR="00F61E1A">
        <w:rPr>
          <w:rFonts w:ascii="Arial" w:hAnsi="Arial" w:cs="Arial"/>
        </w:rPr>
        <w:t xml:space="preserve">ZŽ </w:t>
      </w:r>
      <w:r w:rsidR="00457B20" w:rsidRPr="00D54E94">
        <w:rPr>
          <w:rFonts w:ascii="Arial" w:hAnsi="Arial" w:cs="Arial"/>
        </w:rPr>
        <w:t xml:space="preserve">CY kabelu přivedeného na ekvipotenciální svorkovnici patrového rozvaděče umístěného </w:t>
      </w:r>
      <w:r w:rsidR="00871168">
        <w:rPr>
          <w:rFonts w:ascii="Arial" w:hAnsi="Arial" w:cs="Arial"/>
        </w:rPr>
        <w:t xml:space="preserve">na chodbě </w:t>
      </w:r>
      <w:r w:rsidR="00457B20" w:rsidRPr="00D54E94">
        <w:rPr>
          <w:rFonts w:ascii="Arial" w:hAnsi="Arial" w:cs="Arial"/>
        </w:rPr>
        <w:t xml:space="preserve">před serverovnou. </w:t>
      </w:r>
    </w:p>
    <w:p w14:paraId="36CFCA2B" w14:textId="77777777" w:rsidR="00CB2E36" w:rsidRPr="00D54E94" w:rsidRDefault="00CB2E36" w:rsidP="00D54E94">
      <w:pPr>
        <w:pStyle w:val="Odstavecseseznamem1"/>
        <w:spacing w:before="100" w:beforeAutospacing="1" w:after="100" w:afterAutospacing="1" w:line="280" w:lineRule="atLeast"/>
        <w:ind w:left="284" w:firstLine="425"/>
        <w:contextualSpacing w:val="0"/>
        <w:jc w:val="both"/>
        <w:rPr>
          <w:rFonts w:ascii="Arial" w:hAnsi="Arial" w:cs="Arial"/>
        </w:rPr>
      </w:pPr>
      <w:r w:rsidRPr="00D54E94">
        <w:rPr>
          <w:rFonts w:ascii="Arial" w:hAnsi="Arial" w:cs="Arial"/>
        </w:rPr>
        <w:lastRenderedPageBreak/>
        <w:t xml:space="preserve">Dále bude </w:t>
      </w:r>
      <w:r w:rsidR="00837343">
        <w:rPr>
          <w:rFonts w:ascii="Arial" w:hAnsi="Arial" w:cs="Arial"/>
        </w:rPr>
        <w:t>proveden upgrade na stávající PC stanici</w:t>
      </w:r>
      <w:r w:rsidRPr="00D54E94">
        <w:rPr>
          <w:rFonts w:ascii="Arial" w:hAnsi="Arial" w:cs="Arial"/>
        </w:rPr>
        <w:t>, kter</w:t>
      </w:r>
      <w:r w:rsidR="00837343">
        <w:rPr>
          <w:rFonts w:ascii="Arial" w:hAnsi="Arial" w:cs="Arial"/>
        </w:rPr>
        <w:t>á j</w:t>
      </w:r>
      <w:r w:rsidRPr="00D54E94">
        <w:rPr>
          <w:rFonts w:ascii="Arial" w:hAnsi="Arial" w:cs="Arial"/>
        </w:rPr>
        <w:t xml:space="preserve">e propojena UTP kabelem </w:t>
      </w:r>
      <w:proofErr w:type="spellStart"/>
      <w:r w:rsidRPr="00D54E94">
        <w:rPr>
          <w:rFonts w:ascii="Arial" w:hAnsi="Arial" w:cs="Arial"/>
        </w:rPr>
        <w:t>cat</w:t>
      </w:r>
      <w:proofErr w:type="spellEnd"/>
      <w:r w:rsidRPr="00D54E94">
        <w:rPr>
          <w:rFonts w:ascii="Arial" w:hAnsi="Arial" w:cs="Arial"/>
        </w:rPr>
        <w:t xml:space="preserve">. </w:t>
      </w:r>
      <w:r w:rsidR="00193C05">
        <w:rPr>
          <w:rFonts w:ascii="Arial" w:hAnsi="Arial" w:cs="Arial"/>
        </w:rPr>
        <w:t>5e, (</w:t>
      </w:r>
      <w:r w:rsidRPr="00D54E94">
        <w:rPr>
          <w:rFonts w:ascii="Arial" w:hAnsi="Arial" w:cs="Arial"/>
        </w:rPr>
        <w:t>6</w:t>
      </w:r>
      <w:r w:rsidR="00193C05">
        <w:rPr>
          <w:rFonts w:ascii="Arial" w:hAnsi="Arial" w:cs="Arial"/>
        </w:rPr>
        <w:t>)</w:t>
      </w:r>
      <w:r w:rsidRPr="00D54E94">
        <w:rPr>
          <w:rFonts w:ascii="Arial" w:hAnsi="Arial" w:cs="Arial"/>
        </w:rPr>
        <w:t xml:space="preserve"> do místní sítě LAN úřadu. </w:t>
      </w:r>
      <w:r w:rsidR="00837343">
        <w:rPr>
          <w:rFonts w:ascii="Arial" w:hAnsi="Arial" w:cs="Arial"/>
        </w:rPr>
        <w:t>Nastavení</w:t>
      </w:r>
      <w:r w:rsidRPr="00D54E94">
        <w:rPr>
          <w:rFonts w:ascii="Arial" w:hAnsi="Arial" w:cs="Arial"/>
        </w:rPr>
        <w:t xml:space="preserve"> počítačové stanice </w:t>
      </w:r>
      <w:r w:rsidR="00837343">
        <w:rPr>
          <w:rFonts w:ascii="Arial" w:hAnsi="Arial" w:cs="Arial"/>
        </w:rPr>
        <w:t>v</w:t>
      </w:r>
      <w:r w:rsidRPr="00D54E94">
        <w:rPr>
          <w:rFonts w:ascii="Arial" w:hAnsi="Arial" w:cs="Arial"/>
        </w:rPr>
        <w:t xml:space="preserve"> sít</w:t>
      </w:r>
      <w:r w:rsidR="00837343">
        <w:rPr>
          <w:rFonts w:ascii="Arial" w:hAnsi="Arial" w:cs="Arial"/>
        </w:rPr>
        <w:t>i</w:t>
      </w:r>
      <w:r w:rsidRPr="00D54E94">
        <w:rPr>
          <w:rFonts w:ascii="Arial" w:hAnsi="Arial" w:cs="Arial"/>
        </w:rPr>
        <w:t xml:space="preserve"> LAN úřadu bude za spolupráce správce sítě (středisko IT).  </w:t>
      </w:r>
    </w:p>
    <w:p w14:paraId="5C8BB46D" w14:textId="77777777" w:rsidR="006E59F9" w:rsidRPr="00D54E94" w:rsidRDefault="00CB2E36" w:rsidP="00D54E94">
      <w:pPr>
        <w:pStyle w:val="Odstavecseseznamem1"/>
        <w:spacing w:before="100" w:beforeAutospacing="1" w:after="100" w:afterAutospacing="1" w:line="280" w:lineRule="atLeast"/>
        <w:ind w:left="284" w:firstLine="425"/>
        <w:contextualSpacing w:val="0"/>
        <w:jc w:val="both"/>
        <w:rPr>
          <w:rFonts w:ascii="Arial" w:hAnsi="Arial" w:cs="Arial"/>
        </w:rPr>
      </w:pPr>
      <w:r w:rsidRPr="00D54E94">
        <w:rPr>
          <w:rFonts w:ascii="Arial" w:hAnsi="Arial" w:cs="Arial"/>
        </w:rPr>
        <w:t xml:space="preserve">Napájení vysílací skříně bude silovým kabelem, který </w:t>
      </w:r>
      <w:r w:rsidR="00837343">
        <w:rPr>
          <w:rFonts w:ascii="Arial" w:hAnsi="Arial" w:cs="Arial"/>
        </w:rPr>
        <w:t>vede</w:t>
      </w:r>
      <w:r w:rsidRPr="00D54E94">
        <w:rPr>
          <w:rFonts w:ascii="Arial" w:hAnsi="Arial" w:cs="Arial"/>
        </w:rPr>
        <w:t xml:space="preserve"> z patrového </w:t>
      </w:r>
      <w:r w:rsidR="006E59F9" w:rsidRPr="00D54E94">
        <w:rPr>
          <w:rFonts w:ascii="Arial" w:hAnsi="Arial" w:cs="Arial"/>
        </w:rPr>
        <w:t>rozvaděče</w:t>
      </w:r>
      <w:r w:rsidR="00837343">
        <w:rPr>
          <w:rFonts w:ascii="Arial" w:hAnsi="Arial" w:cs="Arial"/>
        </w:rPr>
        <w:t xml:space="preserve">. </w:t>
      </w:r>
      <w:r w:rsidR="006E59F9" w:rsidRPr="00D54E94">
        <w:rPr>
          <w:rFonts w:ascii="Arial" w:hAnsi="Arial" w:cs="Arial"/>
        </w:rPr>
        <w:t>T</w:t>
      </w:r>
      <w:r w:rsidRPr="00D54E94">
        <w:rPr>
          <w:rFonts w:ascii="Arial" w:hAnsi="Arial" w:cs="Arial"/>
        </w:rPr>
        <w:t xml:space="preserve">ento kabel </w:t>
      </w:r>
      <w:r w:rsidR="006E59F9" w:rsidRPr="00D54E94">
        <w:rPr>
          <w:rFonts w:ascii="Arial" w:hAnsi="Arial" w:cs="Arial"/>
        </w:rPr>
        <w:t>bude</w:t>
      </w:r>
      <w:r w:rsidRPr="00D54E94">
        <w:rPr>
          <w:rFonts w:ascii="Arial" w:hAnsi="Arial" w:cs="Arial"/>
        </w:rPr>
        <w:t xml:space="preserve"> samostatně jištěn</w:t>
      </w:r>
      <w:r w:rsidR="00193C05">
        <w:rPr>
          <w:rFonts w:ascii="Arial" w:hAnsi="Arial" w:cs="Arial"/>
        </w:rPr>
        <w:t>.</w:t>
      </w:r>
    </w:p>
    <w:p w14:paraId="7695AD82" w14:textId="77777777" w:rsidR="00CB2E36" w:rsidRDefault="006E59F9" w:rsidP="006E59F9">
      <w:pPr>
        <w:pStyle w:val="N3"/>
      </w:pPr>
      <w:bookmarkStart w:id="59" w:name="_Toc465174706"/>
      <w:r w:rsidRPr="006E59F9">
        <w:t>Instalace digitálního převaděče</w:t>
      </w:r>
      <w:r w:rsidR="00CB2E36" w:rsidRPr="006E59F9">
        <w:t xml:space="preserve"> </w:t>
      </w:r>
      <w:r w:rsidR="00871168">
        <w:t xml:space="preserve">na </w:t>
      </w:r>
      <w:r w:rsidR="00837343">
        <w:t>vodojem</w:t>
      </w:r>
      <w:bookmarkEnd w:id="59"/>
    </w:p>
    <w:p w14:paraId="672E545A" w14:textId="77777777" w:rsidR="001B62C8" w:rsidRDefault="006E59F9" w:rsidP="00D54E94">
      <w:pPr>
        <w:pStyle w:val="Odstavecseseznamem1"/>
        <w:spacing w:after="100" w:afterAutospacing="1" w:line="280" w:lineRule="atLeast"/>
        <w:ind w:left="284" w:firstLine="425"/>
        <w:contextualSpacing w:val="0"/>
        <w:jc w:val="both"/>
        <w:rPr>
          <w:rFonts w:ascii="Arial" w:hAnsi="Arial" w:cs="Arial"/>
        </w:rPr>
      </w:pPr>
      <w:r w:rsidRPr="00D54E94">
        <w:rPr>
          <w:rFonts w:ascii="Arial" w:hAnsi="Arial" w:cs="Arial"/>
        </w:rPr>
        <w:t xml:space="preserve">Převaděč </w:t>
      </w:r>
      <w:r w:rsidR="00DF0C01" w:rsidRPr="00D54E94">
        <w:rPr>
          <w:rFonts w:ascii="Arial" w:hAnsi="Arial" w:cs="Arial"/>
        </w:rPr>
        <w:t>s</w:t>
      </w:r>
      <w:r w:rsidR="003457DD">
        <w:rPr>
          <w:rFonts w:ascii="Arial" w:hAnsi="Arial" w:cs="Arial"/>
        </w:rPr>
        <w:t xml:space="preserve">e </w:t>
      </w:r>
      <w:proofErr w:type="spellStart"/>
      <w:r w:rsidR="003457DD">
        <w:rPr>
          <w:rFonts w:ascii="Arial" w:hAnsi="Arial" w:cs="Arial"/>
        </w:rPr>
        <w:t>dvěmy</w:t>
      </w:r>
      <w:proofErr w:type="spellEnd"/>
      <w:r w:rsidR="003457DD">
        <w:rPr>
          <w:rFonts w:ascii="Arial" w:hAnsi="Arial" w:cs="Arial"/>
        </w:rPr>
        <w:t xml:space="preserve">  moduly</w:t>
      </w:r>
      <w:r w:rsidR="00DF0C01" w:rsidRPr="00D54E94">
        <w:rPr>
          <w:rFonts w:ascii="Arial" w:hAnsi="Arial" w:cs="Arial"/>
        </w:rPr>
        <w:t xml:space="preserve"> JSVI </w:t>
      </w:r>
      <w:r w:rsidRPr="00D54E94">
        <w:rPr>
          <w:rFonts w:ascii="Arial" w:hAnsi="Arial" w:cs="Arial"/>
        </w:rPr>
        <w:t xml:space="preserve">bude umístěný </w:t>
      </w:r>
      <w:r w:rsidR="00837343">
        <w:rPr>
          <w:rFonts w:ascii="Arial" w:hAnsi="Arial" w:cs="Arial"/>
        </w:rPr>
        <w:t xml:space="preserve">na </w:t>
      </w:r>
      <w:r w:rsidRPr="00D54E94">
        <w:rPr>
          <w:rFonts w:ascii="Arial" w:hAnsi="Arial" w:cs="Arial"/>
        </w:rPr>
        <w:t xml:space="preserve"> objekt </w:t>
      </w:r>
      <w:r w:rsidR="00837343">
        <w:rPr>
          <w:rFonts w:ascii="Arial" w:hAnsi="Arial" w:cs="Arial"/>
        </w:rPr>
        <w:t>vodojemu</w:t>
      </w:r>
      <w:r w:rsidR="00193C05">
        <w:rPr>
          <w:rFonts w:ascii="Arial" w:hAnsi="Arial" w:cs="Arial"/>
        </w:rPr>
        <w:t xml:space="preserve">. </w:t>
      </w:r>
      <w:r w:rsidR="001B62C8" w:rsidRPr="00D54E94">
        <w:rPr>
          <w:rFonts w:ascii="Arial" w:hAnsi="Arial" w:cs="Arial"/>
        </w:rPr>
        <w:t>Skříň převaděče bude přichycena na</w:t>
      </w:r>
      <w:r w:rsidR="00837343">
        <w:rPr>
          <w:rFonts w:ascii="Arial" w:hAnsi="Arial" w:cs="Arial"/>
        </w:rPr>
        <w:t xml:space="preserve"> venkovní</w:t>
      </w:r>
      <w:r w:rsidR="001B62C8" w:rsidRPr="00D54E94">
        <w:rPr>
          <w:rFonts w:ascii="Arial" w:hAnsi="Arial" w:cs="Arial"/>
        </w:rPr>
        <w:t xml:space="preserve"> </w:t>
      </w:r>
      <w:r w:rsidR="00837343">
        <w:rPr>
          <w:rFonts w:ascii="Arial" w:hAnsi="Arial" w:cs="Arial"/>
        </w:rPr>
        <w:t>stěnu</w:t>
      </w:r>
      <w:r w:rsidR="001B62C8" w:rsidRPr="00D54E94">
        <w:rPr>
          <w:rFonts w:ascii="Arial" w:hAnsi="Arial" w:cs="Arial"/>
        </w:rPr>
        <w:t xml:space="preserve"> </w:t>
      </w:r>
      <w:r w:rsidR="00837343">
        <w:rPr>
          <w:rFonts w:ascii="Arial" w:hAnsi="Arial" w:cs="Arial"/>
        </w:rPr>
        <w:t>vedle rozvaděče NN</w:t>
      </w:r>
      <w:r w:rsidR="00193C05">
        <w:rPr>
          <w:rFonts w:ascii="Arial" w:hAnsi="Arial" w:cs="Arial"/>
        </w:rPr>
        <w:t>.</w:t>
      </w:r>
      <w:r w:rsidR="001B62C8" w:rsidRPr="00D54E94">
        <w:rPr>
          <w:rFonts w:ascii="Arial" w:hAnsi="Arial" w:cs="Arial"/>
        </w:rPr>
        <w:t xml:space="preserve"> Kabelová trasa</w:t>
      </w:r>
      <w:r w:rsidR="00DF0C01" w:rsidRPr="00D54E94">
        <w:rPr>
          <w:rFonts w:ascii="Arial" w:hAnsi="Arial" w:cs="Arial"/>
        </w:rPr>
        <w:t xml:space="preserve"> dvou</w:t>
      </w:r>
      <w:r w:rsidR="001B62C8" w:rsidRPr="00D54E94">
        <w:rPr>
          <w:rFonts w:ascii="Arial" w:hAnsi="Arial" w:cs="Arial"/>
        </w:rPr>
        <w:t xml:space="preserve"> koaxiální</w:t>
      </w:r>
      <w:r w:rsidR="00193C05">
        <w:rPr>
          <w:rFonts w:ascii="Arial" w:hAnsi="Arial" w:cs="Arial"/>
        </w:rPr>
        <w:t>ch</w:t>
      </w:r>
      <w:r w:rsidR="001B62C8" w:rsidRPr="00D54E94">
        <w:rPr>
          <w:rFonts w:ascii="Arial" w:hAnsi="Arial" w:cs="Arial"/>
        </w:rPr>
        <w:t xml:space="preserve"> kabel</w:t>
      </w:r>
      <w:r w:rsidR="00193C05">
        <w:rPr>
          <w:rFonts w:ascii="Arial" w:hAnsi="Arial" w:cs="Arial"/>
        </w:rPr>
        <w:t>ů</w:t>
      </w:r>
      <w:r w:rsidR="001B62C8" w:rsidRPr="00D54E94">
        <w:rPr>
          <w:rFonts w:ascii="Arial" w:hAnsi="Arial" w:cs="Arial"/>
        </w:rPr>
        <w:t xml:space="preserve"> povede v instalační chráničce </w:t>
      </w:r>
      <w:r w:rsidR="00837343">
        <w:rPr>
          <w:rFonts w:ascii="Arial" w:hAnsi="Arial" w:cs="Arial"/>
        </w:rPr>
        <w:t>kolmo vzhůru vedle stávající kabelový trasy</w:t>
      </w:r>
      <w:r w:rsidR="001B62C8" w:rsidRPr="00D54E94">
        <w:rPr>
          <w:rFonts w:ascii="Arial" w:hAnsi="Arial" w:cs="Arial"/>
        </w:rPr>
        <w:t xml:space="preserve"> k anténě. Antén</w:t>
      </w:r>
      <w:r w:rsidR="00DF0C01" w:rsidRPr="00D54E94">
        <w:rPr>
          <w:rFonts w:ascii="Arial" w:hAnsi="Arial" w:cs="Arial"/>
        </w:rPr>
        <w:t>y</w:t>
      </w:r>
      <w:r w:rsidR="001B62C8" w:rsidRPr="00D54E94">
        <w:rPr>
          <w:rFonts w:ascii="Arial" w:hAnsi="Arial" w:cs="Arial"/>
        </w:rPr>
        <w:t xml:space="preserve"> bud</w:t>
      </w:r>
      <w:r w:rsidR="00DF0C01" w:rsidRPr="00D54E94">
        <w:rPr>
          <w:rFonts w:ascii="Arial" w:hAnsi="Arial" w:cs="Arial"/>
        </w:rPr>
        <w:t>ou</w:t>
      </w:r>
      <w:r w:rsidR="001B62C8" w:rsidRPr="00D54E94">
        <w:rPr>
          <w:rFonts w:ascii="Arial" w:hAnsi="Arial" w:cs="Arial"/>
        </w:rPr>
        <w:t xml:space="preserve"> prutov</w:t>
      </w:r>
      <w:r w:rsidR="00DF0C01" w:rsidRPr="00D54E94">
        <w:rPr>
          <w:rFonts w:ascii="Arial" w:hAnsi="Arial" w:cs="Arial"/>
        </w:rPr>
        <w:t>é</w:t>
      </w:r>
      <w:r w:rsidR="00193C05">
        <w:rPr>
          <w:rFonts w:ascii="Arial" w:hAnsi="Arial" w:cs="Arial"/>
        </w:rPr>
        <w:t xml:space="preserve">, případně dipólové </w:t>
      </w:r>
      <w:r w:rsidR="001B62C8" w:rsidRPr="00D54E94">
        <w:rPr>
          <w:rFonts w:ascii="Arial" w:hAnsi="Arial" w:cs="Arial"/>
        </w:rPr>
        <w:t>pro pásmo 80 MHz</w:t>
      </w:r>
      <w:r w:rsidR="00DF0C01" w:rsidRPr="00D54E94">
        <w:rPr>
          <w:rFonts w:ascii="Arial" w:hAnsi="Arial" w:cs="Arial"/>
        </w:rPr>
        <w:t xml:space="preserve"> a 160 MHz</w:t>
      </w:r>
      <w:r w:rsidR="001B62C8" w:rsidRPr="00D54E94">
        <w:rPr>
          <w:rFonts w:ascii="Arial" w:hAnsi="Arial" w:cs="Arial"/>
        </w:rPr>
        <w:t xml:space="preserve"> a bud</w:t>
      </w:r>
      <w:r w:rsidR="00DF0C01" w:rsidRPr="00D54E94">
        <w:rPr>
          <w:rFonts w:ascii="Arial" w:hAnsi="Arial" w:cs="Arial"/>
        </w:rPr>
        <w:t>ou</w:t>
      </w:r>
      <w:r w:rsidR="001B62C8" w:rsidRPr="00D54E94">
        <w:rPr>
          <w:rFonts w:ascii="Arial" w:hAnsi="Arial" w:cs="Arial"/>
        </w:rPr>
        <w:t xml:space="preserve"> přichycen</w:t>
      </w:r>
      <w:r w:rsidR="00DF0C01" w:rsidRPr="00D54E94">
        <w:rPr>
          <w:rFonts w:ascii="Arial" w:hAnsi="Arial" w:cs="Arial"/>
        </w:rPr>
        <w:t>y</w:t>
      </w:r>
      <w:r w:rsidR="001B62C8" w:rsidRPr="00D54E94">
        <w:rPr>
          <w:rFonts w:ascii="Arial" w:hAnsi="Arial" w:cs="Arial"/>
        </w:rPr>
        <w:t xml:space="preserve"> </w:t>
      </w:r>
      <w:r w:rsidR="00193C05">
        <w:rPr>
          <w:rFonts w:ascii="Arial" w:hAnsi="Arial" w:cs="Arial"/>
        </w:rPr>
        <w:t xml:space="preserve">pomocí výložníků ke stávajícímu anténnímu stožáru. </w:t>
      </w:r>
    </w:p>
    <w:p w14:paraId="7766F1E9" w14:textId="77777777" w:rsidR="00162865" w:rsidRDefault="00162865" w:rsidP="00D54E94">
      <w:pPr>
        <w:pStyle w:val="Odstavecseseznamem1"/>
        <w:spacing w:after="100" w:afterAutospacing="1" w:line="280" w:lineRule="atLeast"/>
        <w:ind w:left="284" w:firstLine="425"/>
        <w:contextualSpacing w:val="0"/>
        <w:jc w:val="both"/>
        <w:rPr>
          <w:rFonts w:ascii="Arial" w:hAnsi="Arial" w:cs="Arial"/>
        </w:rPr>
      </w:pPr>
      <w:r>
        <w:rPr>
          <w:rFonts w:ascii="Arial" w:hAnsi="Arial" w:cs="Arial"/>
        </w:rPr>
        <w:t>Napájení skříně převaděče bude silovým napájecím kabelem CYKY-J 3x2,5, který povede od skříně převaděče k napájecímu NN rozvaděči</w:t>
      </w:r>
      <w:r w:rsidR="005C5B10">
        <w:rPr>
          <w:rFonts w:ascii="Arial" w:hAnsi="Arial" w:cs="Arial"/>
        </w:rPr>
        <w:t xml:space="preserve">. </w:t>
      </w:r>
      <w:r>
        <w:rPr>
          <w:rFonts w:ascii="Arial" w:hAnsi="Arial" w:cs="Arial"/>
        </w:rPr>
        <w:t>Kabelová trasa povede v instalačních chráničkách.</w:t>
      </w:r>
    </w:p>
    <w:p w14:paraId="435B6318" w14:textId="77777777" w:rsidR="00162865" w:rsidRPr="00162865" w:rsidRDefault="00162865" w:rsidP="00162865">
      <w:pPr>
        <w:pStyle w:val="Odstavecseseznamem1"/>
        <w:spacing w:after="100" w:afterAutospacing="1" w:line="280" w:lineRule="atLeast"/>
        <w:ind w:left="284" w:firstLine="425"/>
        <w:contextualSpacing w:val="0"/>
        <w:jc w:val="both"/>
        <w:rPr>
          <w:rFonts w:ascii="Arial" w:hAnsi="Arial" w:cs="Arial"/>
        </w:rPr>
      </w:pPr>
      <w:r>
        <w:rPr>
          <w:rFonts w:ascii="Arial" w:hAnsi="Arial" w:cs="Arial"/>
        </w:rPr>
        <w:t>Objekt je chráněn před bleskem dle</w:t>
      </w:r>
      <w:r w:rsidRPr="00162865">
        <w:rPr>
          <w:rFonts w:ascii="Arial" w:hAnsi="Arial" w:cs="Arial"/>
        </w:rPr>
        <w:t xml:space="preserve"> ČSN 34 1390, v</w:t>
      </w:r>
      <w:r>
        <w:rPr>
          <w:rFonts w:ascii="Arial" w:hAnsi="Arial" w:cs="Arial"/>
        </w:rPr>
        <w:t> tomto případě</w:t>
      </w:r>
      <w:r w:rsidRPr="00162865">
        <w:rPr>
          <w:rFonts w:ascii="Arial" w:hAnsi="Arial" w:cs="Arial"/>
        </w:rPr>
        <w:t xml:space="preserve"> bude na anténní</w:t>
      </w:r>
      <w:r w:rsidR="009858F4">
        <w:rPr>
          <w:rFonts w:ascii="Arial" w:hAnsi="Arial" w:cs="Arial"/>
        </w:rPr>
        <w:t>m</w:t>
      </w:r>
      <w:r w:rsidRPr="00162865">
        <w:rPr>
          <w:rFonts w:ascii="Arial" w:hAnsi="Arial" w:cs="Arial"/>
        </w:rPr>
        <w:t xml:space="preserve"> stožár</w:t>
      </w:r>
      <w:r w:rsidR="009858F4">
        <w:rPr>
          <w:rFonts w:ascii="Arial" w:hAnsi="Arial" w:cs="Arial"/>
        </w:rPr>
        <w:t>u</w:t>
      </w:r>
      <w:r w:rsidRPr="00162865">
        <w:rPr>
          <w:rFonts w:ascii="Arial" w:hAnsi="Arial" w:cs="Arial"/>
        </w:rPr>
        <w:t xml:space="preserve"> instalován oddálený jímač (dle ČSN EN 62305) a </w:t>
      </w:r>
      <w:r>
        <w:rPr>
          <w:rFonts w:ascii="Arial" w:hAnsi="Arial" w:cs="Arial"/>
        </w:rPr>
        <w:t xml:space="preserve">bude </w:t>
      </w:r>
      <w:r w:rsidRPr="00162865">
        <w:rPr>
          <w:rFonts w:ascii="Arial" w:hAnsi="Arial" w:cs="Arial"/>
        </w:rPr>
        <w:t>připojen na stávající hromosvodnou soustavu.</w:t>
      </w:r>
    </w:p>
    <w:p w14:paraId="23F5557B" w14:textId="77777777" w:rsidR="00162865" w:rsidRDefault="00162865" w:rsidP="00F61E1A">
      <w:pPr>
        <w:pStyle w:val="Odstavecseseznamem1"/>
        <w:spacing w:after="100" w:afterAutospacing="1" w:line="280" w:lineRule="atLeast"/>
        <w:ind w:left="284" w:firstLine="425"/>
        <w:contextualSpacing w:val="0"/>
        <w:jc w:val="both"/>
        <w:rPr>
          <w:rFonts w:ascii="Arial" w:hAnsi="Arial" w:cs="Arial"/>
        </w:rPr>
      </w:pPr>
      <w:r w:rsidRPr="00162865">
        <w:rPr>
          <w:rFonts w:ascii="Arial" w:hAnsi="Arial" w:cs="Arial"/>
        </w:rPr>
        <w:t>Vyrovnání potenciálu bleskových proudů bude provedeno bleskojistkami (koaxiální přepěťovou ochranou KPO, která bude přizemněna na rozvod ochranného pospojování pomocí zelenožlutého vodiče</w:t>
      </w:r>
      <w:r>
        <w:rPr>
          <w:rFonts w:ascii="Arial" w:hAnsi="Arial" w:cs="Arial"/>
        </w:rPr>
        <w:t xml:space="preserve"> (ZŽ vodič bude společně veden od KPO do rozvaděče NN)</w:t>
      </w:r>
      <w:r w:rsidR="009858F4">
        <w:rPr>
          <w:rFonts w:ascii="Arial" w:hAnsi="Arial" w:cs="Arial"/>
        </w:rPr>
        <w:t>.</w:t>
      </w:r>
    </w:p>
    <w:p w14:paraId="15DD0749" w14:textId="77777777" w:rsidR="00143E05" w:rsidRPr="00D91655" w:rsidRDefault="009107F6" w:rsidP="009D71DB">
      <w:pPr>
        <w:pStyle w:val="N2"/>
        <w:numPr>
          <w:ilvl w:val="1"/>
          <w:numId w:val="2"/>
        </w:numPr>
        <w:ind w:left="578" w:hanging="578"/>
      </w:pPr>
      <w:bookmarkStart w:id="60" w:name="_Toc15790333"/>
      <w:bookmarkStart w:id="61" w:name="_Toc225553602"/>
      <w:bookmarkStart w:id="62" w:name="_Toc258001335"/>
      <w:bookmarkStart w:id="63" w:name="_Toc465174707"/>
      <w:bookmarkEnd w:id="42"/>
      <w:r w:rsidRPr="00D91655">
        <w:t xml:space="preserve">Vysílací kmitočet </w:t>
      </w:r>
      <w:bookmarkEnd w:id="60"/>
      <w:bookmarkEnd w:id="61"/>
      <w:bookmarkEnd w:id="62"/>
      <w:r w:rsidR="005B0BA6" w:rsidRPr="00D91655">
        <w:t>vysílací části</w:t>
      </w:r>
      <w:bookmarkEnd w:id="63"/>
      <w:r w:rsidR="000C5B67" w:rsidRPr="00D91655">
        <w:t xml:space="preserve"> </w:t>
      </w:r>
    </w:p>
    <w:p w14:paraId="5B6D2674" w14:textId="77777777" w:rsidR="009F4B2B" w:rsidRPr="00D54E94" w:rsidRDefault="009107F6" w:rsidP="00D54E94">
      <w:pPr>
        <w:pStyle w:val="Odstavecseseznamem1"/>
        <w:spacing w:after="100" w:afterAutospacing="1" w:line="280" w:lineRule="atLeast"/>
        <w:ind w:left="284" w:firstLine="425"/>
        <w:contextualSpacing w:val="0"/>
        <w:jc w:val="both"/>
        <w:rPr>
          <w:rFonts w:ascii="Arial" w:hAnsi="Arial" w:cs="Arial"/>
        </w:rPr>
      </w:pPr>
      <w:r w:rsidRPr="00D54E94">
        <w:rPr>
          <w:rFonts w:ascii="Arial" w:hAnsi="Arial" w:cs="Arial"/>
        </w:rPr>
        <w:t>Vysílací kmitočet bude privátního</w:t>
      </w:r>
      <w:r w:rsidR="00006008" w:rsidRPr="00D54E94">
        <w:rPr>
          <w:rFonts w:ascii="Arial" w:hAnsi="Arial" w:cs="Arial"/>
        </w:rPr>
        <w:t xml:space="preserve"> charakteru</w:t>
      </w:r>
      <w:r w:rsidRPr="00D54E94">
        <w:rPr>
          <w:rFonts w:ascii="Arial" w:hAnsi="Arial" w:cs="Arial"/>
        </w:rPr>
        <w:t xml:space="preserve"> </w:t>
      </w:r>
      <w:r w:rsidR="00006008" w:rsidRPr="00D54E94">
        <w:rPr>
          <w:rFonts w:ascii="Arial" w:hAnsi="Arial" w:cs="Arial"/>
        </w:rPr>
        <w:t xml:space="preserve">na frekvencích </w:t>
      </w:r>
      <w:r w:rsidR="00E10ABF" w:rsidRPr="00D54E94">
        <w:rPr>
          <w:rFonts w:ascii="Arial" w:hAnsi="Arial" w:cs="Arial"/>
        </w:rPr>
        <w:t>přidělených z </w:t>
      </w:r>
      <w:r w:rsidR="00F361AB" w:rsidRPr="00D54E94">
        <w:rPr>
          <w:rFonts w:ascii="Arial" w:hAnsi="Arial" w:cs="Arial"/>
        </w:rPr>
        <w:t>ČTÚ</w:t>
      </w:r>
      <w:r w:rsidR="00E10ABF" w:rsidRPr="00D54E94">
        <w:rPr>
          <w:rFonts w:ascii="Arial" w:hAnsi="Arial" w:cs="Arial"/>
        </w:rPr>
        <w:t xml:space="preserve"> na základě radiového projektu, který je nutné zpracovat před zahájením výstavby. </w:t>
      </w:r>
      <w:r w:rsidR="00442C15" w:rsidRPr="00D54E94">
        <w:rPr>
          <w:rFonts w:ascii="Arial" w:hAnsi="Arial" w:cs="Arial"/>
        </w:rPr>
        <w:t xml:space="preserve">Tato podmínka vychází s doporučujícího dokumentu SFŽP o zákazu používání volných kmitočtů podle VO ČTU. </w:t>
      </w:r>
      <w:r w:rsidR="00E10ABF" w:rsidRPr="00D54E94">
        <w:rPr>
          <w:rFonts w:ascii="Arial" w:hAnsi="Arial" w:cs="Arial"/>
        </w:rPr>
        <w:t xml:space="preserve">Standardní doba pro přidělení kmitočtu </w:t>
      </w:r>
      <w:r w:rsidR="00894A64" w:rsidRPr="00D54E94">
        <w:rPr>
          <w:rFonts w:ascii="Arial" w:hAnsi="Arial" w:cs="Arial"/>
        </w:rPr>
        <w:t>je v</w:t>
      </w:r>
      <w:r w:rsidR="00884C01" w:rsidRPr="00D54E94">
        <w:rPr>
          <w:rFonts w:ascii="Arial" w:hAnsi="Arial" w:cs="Arial"/>
        </w:rPr>
        <w:t> </w:t>
      </w:r>
      <w:r w:rsidR="00676549" w:rsidRPr="00D54E94">
        <w:rPr>
          <w:rFonts w:ascii="Arial" w:hAnsi="Arial" w:cs="Arial"/>
        </w:rPr>
        <w:t>mimo hraničních</w:t>
      </w:r>
      <w:r w:rsidR="00894A64" w:rsidRPr="00D54E94">
        <w:rPr>
          <w:rFonts w:ascii="Arial" w:hAnsi="Arial" w:cs="Arial"/>
        </w:rPr>
        <w:t xml:space="preserve"> oblastech </w:t>
      </w:r>
      <w:r w:rsidR="00E10ABF" w:rsidRPr="00D54E94">
        <w:rPr>
          <w:rFonts w:ascii="Arial" w:hAnsi="Arial" w:cs="Arial"/>
        </w:rPr>
        <w:t>od podán</w:t>
      </w:r>
      <w:r w:rsidR="005430C2" w:rsidRPr="00D54E94">
        <w:rPr>
          <w:rFonts w:ascii="Arial" w:hAnsi="Arial" w:cs="Arial"/>
        </w:rPr>
        <w:t xml:space="preserve">í žádosti na </w:t>
      </w:r>
      <w:r w:rsidR="009A7A35" w:rsidRPr="00D54E94">
        <w:rPr>
          <w:rFonts w:ascii="Arial" w:hAnsi="Arial" w:cs="Arial"/>
        </w:rPr>
        <w:t>ČTÚ 30</w:t>
      </w:r>
      <w:r w:rsidR="005430C2" w:rsidRPr="00D54E94">
        <w:rPr>
          <w:rFonts w:ascii="Arial" w:hAnsi="Arial" w:cs="Arial"/>
        </w:rPr>
        <w:t xml:space="preserve"> dní</w:t>
      </w:r>
      <w:r w:rsidR="00894A64" w:rsidRPr="00D54E94">
        <w:rPr>
          <w:rFonts w:ascii="Arial" w:hAnsi="Arial" w:cs="Arial"/>
        </w:rPr>
        <w:t>.</w:t>
      </w:r>
    </w:p>
    <w:p w14:paraId="05690D0E" w14:textId="77777777" w:rsidR="00CE7079" w:rsidRPr="00D91655" w:rsidRDefault="009D71DB" w:rsidP="00CE7079">
      <w:pPr>
        <w:pStyle w:val="N2"/>
        <w:numPr>
          <w:ilvl w:val="1"/>
          <w:numId w:val="2"/>
        </w:numPr>
      </w:pPr>
      <w:bookmarkStart w:id="64" w:name="_Toc465174708"/>
      <w:r>
        <w:t>Koncové prvky s digitálním kódováním</w:t>
      </w:r>
      <w:bookmarkEnd w:id="64"/>
    </w:p>
    <w:p w14:paraId="2A268E8E" w14:textId="77777777" w:rsidR="00A64C0B" w:rsidRPr="00D91655" w:rsidRDefault="00A64C0B" w:rsidP="00A64C0B">
      <w:pPr>
        <w:pStyle w:val="N3"/>
        <w:numPr>
          <w:ilvl w:val="2"/>
          <w:numId w:val="2"/>
        </w:numPr>
        <w:tabs>
          <w:tab w:val="clear" w:pos="851"/>
          <w:tab w:val="left" w:pos="1134"/>
        </w:tabs>
      </w:pPr>
      <w:bookmarkStart w:id="65" w:name="_Toc298769768"/>
      <w:bookmarkStart w:id="66" w:name="_Toc465174709"/>
      <w:r w:rsidRPr="00D91655">
        <w:t xml:space="preserve">Technické </w:t>
      </w:r>
      <w:bookmarkEnd w:id="65"/>
      <w:r w:rsidR="002F22F2" w:rsidRPr="00D91655">
        <w:t>parametry koncových prvků</w:t>
      </w:r>
      <w:r w:rsidR="003B5144" w:rsidRPr="00D91655">
        <w:t xml:space="preserve"> </w:t>
      </w:r>
      <w:r w:rsidR="00641237" w:rsidRPr="00D91655">
        <w:t>s digitálním kódováním</w:t>
      </w:r>
      <w:bookmarkEnd w:id="66"/>
    </w:p>
    <w:p w14:paraId="2437A778" w14:textId="77777777" w:rsidR="00D91655" w:rsidRPr="008826B5" w:rsidRDefault="00C043E9"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Přijímací část systému se skládá z koncových prvků, jako jsou obousměrné </w:t>
      </w:r>
      <w:r w:rsidR="00860EB2" w:rsidRPr="008826B5">
        <w:rPr>
          <w:rFonts w:ascii="Arial" w:hAnsi="Arial" w:cs="Arial"/>
        </w:rPr>
        <w:t xml:space="preserve">jednotky </w:t>
      </w:r>
      <w:r w:rsidRPr="008826B5">
        <w:rPr>
          <w:rFonts w:ascii="Arial" w:hAnsi="Arial" w:cs="Arial"/>
        </w:rPr>
        <w:t>akustického signálu</w:t>
      </w:r>
      <w:r w:rsidR="002D7618" w:rsidRPr="008826B5">
        <w:rPr>
          <w:rFonts w:ascii="Arial" w:hAnsi="Arial" w:cs="Arial"/>
        </w:rPr>
        <w:t xml:space="preserve"> (bezdrátové hlásiče)</w:t>
      </w:r>
      <w:r w:rsidRPr="008826B5">
        <w:rPr>
          <w:rFonts w:ascii="Arial" w:hAnsi="Arial" w:cs="Arial"/>
        </w:rPr>
        <w:t>, komunikační jednotky nově in</w:t>
      </w:r>
      <w:r w:rsidR="00884C01" w:rsidRPr="008826B5">
        <w:rPr>
          <w:rFonts w:ascii="Arial" w:hAnsi="Arial" w:cs="Arial"/>
        </w:rPr>
        <w:t>stalovaných hladinových profilů</w:t>
      </w:r>
      <w:r w:rsidR="009D377B" w:rsidRPr="008826B5">
        <w:rPr>
          <w:rFonts w:ascii="Arial" w:hAnsi="Arial" w:cs="Arial"/>
        </w:rPr>
        <w:t xml:space="preserve">. </w:t>
      </w:r>
      <w:r w:rsidR="00A64C0B" w:rsidRPr="008826B5">
        <w:rPr>
          <w:rFonts w:ascii="Arial" w:hAnsi="Arial" w:cs="Arial"/>
        </w:rPr>
        <w:t xml:space="preserve">Systém </w:t>
      </w:r>
      <w:r w:rsidR="002F22F2" w:rsidRPr="008826B5">
        <w:rPr>
          <w:rFonts w:ascii="Arial" w:hAnsi="Arial" w:cs="Arial"/>
        </w:rPr>
        <w:t>je založen</w:t>
      </w:r>
      <w:r w:rsidR="00A64C0B" w:rsidRPr="008826B5">
        <w:rPr>
          <w:rFonts w:ascii="Arial" w:hAnsi="Arial" w:cs="Arial"/>
        </w:rPr>
        <w:t xml:space="preserve"> na radiově řízených akustických jednotkách</w:t>
      </w:r>
      <w:r w:rsidR="009D377B" w:rsidRPr="008826B5">
        <w:rPr>
          <w:rFonts w:ascii="Arial" w:hAnsi="Arial" w:cs="Arial"/>
        </w:rPr>
        <w:t xml:space="preserve"> s digitálním přenosem</w:t>
      </w:r>
      <w:r w:rsidR="00A64C0B" w:rsidRPr="008826B5">
        <w:rPr>
          <w:rFonts w:ascii="Arial" w:hAnsi="Arial" w:cs="Arial"/>
        </w:rPr>
        <w:t xml:space="preserve">. </w:t>
      </w:r>
      <w:r w:rsidR="00204F92" w:rsidRPr="008826B5">
        <w:rPr>
          <w:rFonts w:ascii="Arial" w:hAnsi="Arial" w:cs="Arial"/>
        </w:rPr>
        <w:t xml:space="preserve">Tyto jednotky v tomto případě </w:t>
      </w:r>
      <w:r w:rsidR="002D7618" w:rsidRPr="008826B5">
        <w:rPr>
          <w:rFonts w:ascii="Arial" w:hAnsi="Arial" w:cs="Arial"/>
        </w:rPr>
        <w:t>bezdrátové hlásiče</w:t>
      </w:r>
      <w:r w:rsidR="00A64C0B" w:rsidRPr="008826B5">
        <w:rPr>
          <w:rFonts w:ascii="Arial" w:hAnsi="Arial" w:cs="Arial"/>
        </w:rPr>
        <w:t xml:space="preserve"> budou sloužit k ozvuče</w:t>
      </w:r>
      <w:r w:rsidR="009D377B" w:rsidRPr="008826B5">
        <w:rPr>
          <w:rFonts w:ascii="Arial" w:hAnsi="Arial" w:cs="Arial"/>
        </w:rPr>
        <w:t>ní veřejných venkovních prostor a musí splňovat:</w:t>
      </w:r>
      <w:r w:rsidR="00A64C0B" w:rsidRPr="008826B5">
        <w:rPr>
          <w:rFonts w:ascii="Arial" w:hAnsi="Arial" w:cs="Arial"/>
        </w:rPr>
        <w:t xml:space="preserve"> </w:t>
      </w:r>
    </w:p>
    <w:p w14:paraId="06205DD2" w14:textId="77777777" w:rsidR="00A64C0B" w:rsidRDefault="009D377B" w:rsidP="00F61E1A">
      <w:pPr>
        <w:pStyle w:val="Odstavec"/>
        <w:numPr>
          <w:ilvl w:val="0"/>
          <w:numId w:val="44"/>
        </w:numPr>
        <w:ind w:left="709" w:hanging="283"/>
        <w:jc w:val="both"/>
        <w:rPr>
          <w:sz w:val="22"/>
        </w:rPr>
      </w:pPr>
      <w:r w:rsidRPr="00183CB1">
        <w:rPr>
          <w:sz w:val="22"/>
        </w:rPr>
        <w:t>Zobrazení diagnostických informací a alarmových stavů</w:t>
      </w:r>
      <w:r w:rsidR="00A64C0B" w:rsidRPr="00183CB1">
        <w:rPr>
          <w:sz w:val="22"/>
        </w:rPr>
        <w:t xml:space="preserve"> v ovládací aplika</w:t>
      </w:r>
      <w:r w:rsidR="00204F92" w:rsidRPr="00183CB1">
        <w:rPr>
          <w:sz w:val="22"/>
        </w:rPr>
        <w:t>ci VIS v rozsahu funkčnosti řídi</w:t>
      </w:r>
      <w:r w:rsidR="00A64C0B" w:rsidRPr="00183CB1">
        <w:rPr>
          <w:sz w:val="22"/>
        </w:rPr>
        <w:t xml:space="preserve">cí a zdrojové části. Informace </w:t>
      </w:r>
      <w:r w:rsidRPr="00183CB1">
        <w:rPr>
          <w:sz w:val="22"/>
        </w:rPr>
        <w:t>musí</w:t>
      </w:r>
      <w:r w:rsidR="00505B9D" w:rsidRPr="00183CB1">
        <w:rPr>
          <w:sz w:val="22"/>
        </w:rPr>
        <w:t xml:space="preserve"> obsahovat</w:t>
      </w:r>
      <w:r w:rsidR="00A64C0B" w:rsidRPr="00183CB1">
        <w:rPr>
          <w:sz w:val="22"/>
        </w:rPr>
        <w:t xml:space="preserve"> čísl</w:t>
      </w:r>
      <w:r w:rsidR="002F22F2" w:rsidRPr="00183CB1">
        <w:rPr>
          <w:sz w:val="22"/>
        </w:rPr>
        <w:t>a</w:t>
      </w:r>
      <w:r w:rsidR="00A64C0B" w:rsidRPr="00183CB1">
        <w:rPr>
          <w:sz w:val="22"/>
        </w:rPr>
        <w:t xml:space="preserve"> (adres</w:t>
      </w:r>
      <w:r w:rsidR="002F22F2" w:rsidRPr="00183CB1">
        <w:rPr>
          <w:sz w:val="22"/>
        </w:rPr>
        <w:t>y</w:t>
      </w:r>
      <w:r w:rsidR="00A64C0B" w:rsidRPr="00183CB1">
        <w:rPr>
          <w:sz w:val="22"/>
        </w:rPr>
        <w:t>) bezdrátov</w:t>
      </w:r>
      <w:r w:rsidR="002F22F2" w:rsidRPr="00183CB1">
        <w:rPr>
          <w:sz w:val="22"/>
        </w:rPr>
        <w:t>ých</w:t>
      </w:r>
      <w:r w:rsidR="00A64C0B" w:rsidRPr="00183CB1">
        <w:rPr>
          <w:sz w:val="22"/>
        </w:rPr>
        <w:t xml:space="preserve"> </w:t>
      </w:r>
      <w:r w:rsidR="0036206F" w:rsidRPr="00183CB1">
        <w:rPr>
          <w:sz w:val="22"/>
        </w:rPr>
        <w:t>jednotek</w:t>
      </w:r>
      <w:r w:rsidR="00A64C0B" w:rsidRPr="00183CB1">
        <w:rPr>
          <w:sz w:val="22"/>
        </w:rPr>
        <w:t xml:space="preserve"> a typ závady nebo přehled stavu.</w:t>
      </w:r>
    </w:p>
    <w:p w14:paraId="22BBEFBF" w14:textId="77777777" w:rsidR="00E1682C" w:rsidRDefault="00204F92" w:rsidP="00F61E1A">
      <w:pPr>
        <w:pStyle w:val="Odstavec"/>
        <w:numPr>
          <w:ilvl w:val="0"/>
          <w:numId w:val="44"/>
        </w:numPr>
        <w:ind w:left="709" w:hanging="283"/>
        <w:jc w:val="both"/>
        <w:rPr>
          <w:sz w:val="22"/>
        </w:rPr>
      </w:pPr>
      <w:r w:rsidRPr="00F61E1A">
        <w:rPr>
          <w:sz w:val="22"/>
        </w:rPr>
        <w:t>K</w:t>
      </w:r>
      <w:r w:rsidR="00586710" w:rsidRPr="00F61E1A">
        <w:rPr>
          <w:sz w:val="22"/>
        </w:rPr>
        <w:t xml:space="preserve">aždá akustická jednotka musí mít </w:t>
      </w:r>
      <w:r w:rsidR="00E1682C" w:rsidRPr="00F61E1A">
        <w:rPr>
          <w:sz w:val="22"/>
        </w:rPr>
        <w:t>možnost nastavení jedinečné (individuální) adresy.</w:t>
      </w:r>
    </w:p>
    <w:p w14:paraId="1EE93D8B" w14:textId="77777777" w:rsidR="005B0BA6" w:rsidRDefault="005B0BA6" w:rsidP="00F61E1A">
      <w:pPr>
        <w:pStyle w:val="Odstavec"/>
        <w:numPr>
          <w:ilvl w:val="0"/>
          <w:numId w:val="44"/>
        </w:numPr>
        <w:ind w:left="709" w:hanging="283"/>
        <w:jc w:val="both"/>
        <w:rPr>
          <w:sz w:val="22"/>
        </w:rPr>
      </w:pPr>
      <w:r w:rsidRPr="00F61E1A">
        <w:rPr>
          <w:sz w:val="22"/>
        </w:rPr>
        <w:t xml:space="preserve">Plně digitální obousměrný </w:t>
      </w:r>
      <w:r w:rsidR="003D36A6" w:rsidRPr="00F61E1A">
        <w:rPr>
          <w:sz w:val="22"/>
        </w:rPr>
        <w:t>provoz,</w:t>
      </w:r>
      <w:r w:rsidRPr="00F61E1A">
        <w:rPr>
          <w:sz w:val="22"/>
        </w:rPr>
        <w:t xml:space="preserve"> a to jako pro přenos diagnostiky, tak pro </w:t>
      </w:r>
      <w:proofErr w:type="spellStart"/>
      <w:r w:rsidRPr="00F61E1A">
        <w:rPr>
          <w:sz w:val="22"/>
        </w:rPr>
        <w:t>povelování</w:t>
      </w:r>
      <w:proofErr w:type="spellEnd"/>
      <w:r w:rsidRPr="00F61E1A">
        <w:rPr>
          <w:sz w:val="22"/>
        </w:rPr>
        <w:t xml:space="preserve"> a přenos audia.</w:t>
      </w:r>
    </w:p>
    <w:p w14:paraId="74EAB816" w14:textId="77777777" w:rsidR="00F61E1A" w:rsidRDefault="003D36A6" w:rsidP="00F61E1A">
      <w:pPr>
        <w:pStyle w:val="Odstavec"/>
        <w:numPr>
          <w:ilvl w:val="0"/>
          <w:numId w:val="44"/>
        </w:numPr>
        <w:ind w:left="709" w:hanging="283"/>
        <w:jc w:val="both"/>
        <w:rPr>
          <w:sz w:val="22"/>
        </w:rPr>
      </w:pPr>
      <w:r w:rsidRPr="00F61E1A">
        <w:rPr>
          <w:sz w:val="22"/>
        </w:rPr>
        <w:t>Pro zajištění spolehlivé a rychlé funkce systému při mimořádných událostech je požadováno, aby čas na získání diagnostických informací o stavu obousměrných BH byl co nejkratší – maximálně 1 sekunda na jednu jednotku.</w:t>
      </w:r>
      <w:r w:rsidR="00F61E1A">
        <w:rPr>
          <w:sz w:val="22"/>
        </w:rPr>
        <w:t xml:space="preserve"> </w:t>
      </w:r>
    </w:p>
    <w:p w14:paraId="6BA525D7" w14:textId="77777777" w:rsidR="00F61E1A" w:rsidRDefault="009D377B" w:rsidP="00F61E1A">
      <w:pPr>
        <w:pStyle w:val="Odstavec"/>
        <w:numPr>
          <w:ilvl w:val="0"/>
          <w:numId w:val="44"/>
        </w:numPr>
        <w:ind w:left="709" w:hanging="283"/>
        <w:jc w:val="both"/>
        <w:rPr>
          <w:sz w:val="22"/>
        </w:rPr>
      </w:pPr>
      <w:r w:rsidRPr="00F61E1A">
        <w:rPr>
          <w:sz w:val="22"/>
        </w:rPr>
        <w:lastRenderedPageBreak/>
        <w:t>Dálkové</w:t>
      </w:r>
      <w:r w:rsidR="00A64C0B" w:rsidRPr="00F61E1A">
        <w:rPr>
          <w:sz w:val="22"/>
        </w:rPr>
        <w:t xml:space="preserve"> ovládání hlasitosti</w:t>
      </w:r>
      <w:r w:rsidR="00405020" w:rsidRPr="00F61E1A">
        <w:rPr>
          <w:sz w:val="22"/>
        </w:rPr>
        <w:t xml:space="preserve"> minimálně pro dva kanály zesilovače</w:t>
      </w:r>
      <w:r w:rsidR="00A64C0B" w:rsidRPr="00F61E1A">
        <w:rPr>
          <w:sz w:val="22"/>
        </w:rPr>
        <w:t xml:space="preserve"> každ</w:t>
      </w:r>
      <w:r w:rsidR="00621688" w:rsidRPr="00F61E1A">
        <w:rPr>
          <w:sz w:val="22"/>
        </w:rPr>
        <w:t>é jednotky</w:t>
      </w:r>
      <w:r w:rsidR="00A64C0B" w:rsidRPr="00F61E1A">
        <w:rPr>
          <w:sz w:val="22"/>
        </w:rPr>
        <w:t xml:space="preserve"> </w:t>
      </w:r>
      <w:r w:rsidR="00621688" w:rsidRPr="00F61E1A">
        <w:rPr>
          <w:sz w:val="22"/>
        </w:rPr>
        <w:t>zvlášť</w:t>
      </w:r>
      <w:r w:rsidR="00405020" w:rsidRPr="00F61E1A">
        <w:rPr>
          <w:sz w:val="22"/>
        </w:rPr>
        <w:t>,</w:t>
      </w:r>
      <w:r w:rsidR="00621688" w:rsidRPr="00F61E1A">
        <w:rPr>
          <w:sz w:val="22"/>
        </w:rPr>
        <w:t xml:space="preserve"> pomocí</w:t>
      </w:r>
      <w:r w:rsidR="00DD6863" w:rsidRPr="00F61E1A">
        <w:rPr>
          <w:sz w:val="22"/>
        </w:rPr>
        <w:t xml:space="preserve"> rádiové sítě z </w:t>
      </w:r>
      <w:r w:rsidR="00586710" w:rsidRPr="00F61E1A">
        <w:rPr>
          <w:sz w:val="22"/>
        </w:rPr>
        <w:t>řídicího</w:t>
      </w:r>
      <w:r w:rsidR="00A64C0B" w:rsidRPr="00F61E1A">
        <w:rPr>
          <w:sz w:val="22"/>
        </w:rPr>
        <w:t xml:space="preserve"> pracoviště.</w:t>
      </w:r>
    </w:p>
    <w:p w14:paraId="39A9A111" w14:textId="77777777" w:rsidR="00F61E1A" w:rsidRDefault="009D377B" w:rsidP="00F61E1A">
      <w:pPr>
        <w:pStyle w:val="Odstavec"/>
        <w:numPr>
          <w:ilvl w:val="0"/>
          <w:numId w:val="44"/>
        </w:numPr>
        <w:ind w:left="709" w:hanging="283"/>
        <w:jc w:val="both"/>
        <w:rPr>
          <w:sz w:val="22"/>
        </w:rPr>
      </w:pPr>
      <w:r w:rsidRPr="00F61E1A">
        <w:rPr>
          <w:sz w:val="22"/>
        </w:rPr>
        <w:t>P</w:t>
      </w:r>
      <w:r w:rsidR="00A64C0B" w:rsidRPr="00F61E1A">
        <w:rPr>
          <w:sz w:val="22"/>
        </w:rPr>
        <w:t>řipo</w:t>
      </w:r>
      <w:r w:rsidR="004F7FC6" w:rsidRPr="00F61E1A">
        <w:rPr>
          <w:sz w:val="22"/>
        </w:rPr>
        <w:t>jení minimálně jednoho</w:t>
      </w:r>
      <w:r w:rsidR="00A64C0B" w:rsidRPr="00F61E1A">
        <w:rPr>
          <w:sz w:val="22"/>
        </w:rPr>
        <w:t xml:space="preserve"> analogo</w:t>
      </w:r>
      <w:r w:rsidR="004F7FC6" w:rsidRPr="00F61E1A">
        <w:rPr>
          <w:sz w:val="22"/>
        </w:rPr>
        <w:t>vého</w:t>
      </w:r>
      <w:r w:rsidR="00A64C0B" w:rsidRPr="00F61E1A">
        <w:rPr>
          <w:sz w:val="22"/>
        </w:rPr>
        <w:t xml:space="preserve"> nebo digitální</w:t>
      </w:r>
      <w:r w:rsidR="004F7FC6" w:rsidRPr="00F61E1A">
        <w:rPr>
          <w:sz w:val="22"/>
        </w:rPr>
        <w:t>ho</w:t>
      </w:r>
      <w:r w:rsidR="00A64C0B" w:rsidRPr="00F61E1A">
        <w:rPr>
          <w:sz w:val="22"/>
        </w:rPr>
        <w:t xml:space="preserve"> vstup</w:t>
      </w:r>
      <w:r w:rsidR="004F7FC6" w:rsidRPr="00F61E1A">
        <w:rPr>
          <w:sz w:val="22"/>
        </w:rPr>
        <w:t>u</w:t>
      </w:r>
      <w:r w:rsidRPr="00F61E1A">
        <w:rPr>
          <w:sz w:val="22"/>
        </w:rPr>
        <w:t>.</w:t>
      </w:r>
    </w:p>
    <w:p w14:paraId="3B94DBAC" w14:textId="77777777" w:rsidR="00F61E1A" w:rsidRDefault="006053B2" w:rsidP="00F61E1A">
      <w:pPr>
        <w:pStyle w:val="Odstavec"/>
        <w:numPr>
          <w:ilvl w:val="0"/>
          <w:numId w:val="44"/>
        </w:numPr>
        <w:ind w:left="709" w:hanging="283"/>
        <w:jc w:val="both"/>
        <w:rPr>
          <w:sz w:val="22"/>
        </w:rPr>
      </w:pPr>
      <w:r w:rsidRPr="00F61E1A">
        <w:rPr>
          <w:sz w:val="22"/>
        </w:rPr>
        <w:t>Jedna společná anténa jak pro příjem, tak pro vysílání</w:t>
      </w:r>
      <w:r w:rsidR="00332E3C" w:rsidRPr="00F61E1A">
        <w:rPr>
          <w:sz w:val="22"/>
        </w:rPr>
        <w:t>.</w:t>
      </w:r>
    </w:p>
    <w:p w14:paraId="58BC2ECC" w14:textId="77777777" w:rsidR="008F617A" w:rsidRDefault="005B0BA6" w:rsidP="008F617A">
      <w:pPr>
        <w:pStyle w:val="Odstavec"/>
        <w:numPr>
          <w:ilvl w:val="0"/>
          <w:numId w:val="44"/>
        </w:numPr>
        <w:ind w:left="709" w:hanging="283"/>
        <w:jc w:val="both"/>
        <w:rPr>
          <w:sz w:val="22"/>
        </w:rPr>
      </w:pPr>
      <w:r w:rsidRPr="00F61E1A">
        <w:rPr>
          <w:sz w:val="22"/>
        </w:rPr>
        <w:t xml:space="preserve">Akustická jednotka musí umožňovat nastavení minimálně </w:t>
      </w:r>
      <w:r w:rsidR="00204F92" w:rsidRPr="00F61E1A">
        <w:rPr>
          <w:sz w:val="22"/>
        </w:rPr>
        <w:t>5</w:t>
      </w:r>
      <w:r w:rsidRPr="00F61E1A">
        <w:rPr>
          <w:sz w:val="22"/>
        </w:rPr>
        <w:t xml:space="preserve"> adres: jedné individuální, třech skupinových a jedné generální.</w:t>
      </w:r>
    </w:p>
    <w:p w14:paraId="465C35BB" w14:textId="77777777" w:rsidR="008F617A" w:rsidRDefault="005B0BA6" w:rsidP="008F617A">
      <w:pPr>
        <w:pStyle w:val="Odstavec"/>
        <w:numPr>
          <w:ilvl w:val="0"/>
          <w:numId w:val="44"/>
        </w:numPr>
        <w:ind w:left="709" w:hanging="283"/>
        <w:jc w:val="both"/>
        <w:rPr>
          <w:sz w:val="22"/>
        </w:rPr>
      </w:pPr>
      <w:r w:rsidRPr="008F617A">
        <w:rPr>
          <w:sz w:val="22"/>
        </w:rPr>
        <w:t xml:space="preserve">Zajištění plného provozu </w:t>
      </w:r>
      <w:r w:rsidR="00586710" w:rsidRPr="008F617A">
        <w:rPr>
          <w:sz w:val="22"/>
        </w:rPr>
        <w:t>jednotky</w:t>
      </w:r>
      <w:r w:rsidRPr="008F617A">
        <w:rPr>
          <w:sz w:val="22"/>
        </w:rPr>
        <w:t xml:space="preserve"> i při vadné nebo vybité </w:t>
      </w:r>
      <w:r w:rsidR="003D36A6" w:rsidRPr="008F617A">
        <w:rPr>
          <w:sz w:val="22"/>
        </w:rPr>
        <w:t>baterii,</w:t>
      </w:r>
      <w:r w:rsidRPr="008F617A">
        <w:rPr>
          <w:sz w:val="22"/>
        </w:rPr>
        <w:t xml:space="preserve"> pokud bude zachována přítomnost napájení v napájecí síti.</w:t>
      </w:r>
    </w:p>
    <w:p w14:paraId="5A8616CE" w14:textId="77777777" w:rsidR="00A64C0B" w:rsidRDefault="009D377B" w:rsidP="008F617A">
      <w:pPr>
        <w:pStyle w:val="Odstavec"/>
        <w:numPr>
          <w:ilvl w:val="0"/>
          <w:numId w:val="44"/>
        </w:numPr>
        <w:ind w:left="709" w:hanging="283"/>
        <w:jc w:val="both"/>
        <w:rPr>
          <w:sz w:val="22"/>
        </w:rPr>
      </w:pPr>
      <w:r w:rsidRPr="008F617A">
        <w:rPr>
          <w:sz w:val="22"/>
        </w:rPr>
        <w:t>Z</w:t>
      </w:r>
      <w:r w:rsidR="00A64C0B" w:rsidRPr="008F617A">
        <w:rPr>
          <w:sz w:val="22"/>
        </w:rPr>
        <w:t>abezpečení proti neoprávněnému manipulování s</w:t>
      </w:r>
      <w:r w:rsidR="00621688" w:rsidRPr="008F617A">
        <w:rPr>
          <w:sz w:val="22"/>
        </w:rPr>
        <w:t xml:space="preserve"> jednotkou </w:t>
      </w:r>
      <w:r w:rsidR="00A64C0B" w:rsidRPr="008F617A">
        <w:rPr>
          <w:sz w:val="22"/>
        </w:rPr>
        <w:t xml:space="preserve">tak, že </w:t>
      </w:r>
      <w:r w:rsidR="00621688" w:rsidRPr="008F617A">
        <w:rPr>
          <w:sz w:val="22"/>
        </w:rPr>
        <w:t>jednotka</w:t>
      </w:r>
      <w:r w:rsidR="00A64C0B" w:rsidRPr="008F617A">
        <w:rPr>
          <w:sz w:val="22"/>
        </w:rPr>
        <w:t xml:space="preserve"> bude elektronicky zabezpečen</w:t>
      </w:r>
      <w:r w:rsidR="00621688" w:rsidRPr="008F617A">
        <w:rPr>
          <w:sz w:val="22"/>
        </w:rPr>
        <w:t>a</w:t>
      </w:r>
      <w:r w:rsidR="00A64C0B" w:rsidRPr="008F617A">
        <w:rPr>
          <w:sz w:val="22"/>
        </w:rPr>
        <w:t xml:space="preserve"> proti vniknutí pachatele. V případě otevření</w:t>
      </w:r>
      <w:r w:rsidRPr="008F617A">
        <w:rPr>
          <w:sz w:val="22"/>
        </w:rPr>
        <w:t xml:space="preserve"> skříňky </w:t>
      </w:r>
      <w:r w:rsidR="00860EB2" w:rsidRPr="008F617A">
        <w:rPr>
          <w:sz w:val="22"/>
        </w:rPr>
        <w:t xml:space="preserve">jednotky </w:t>
      </w:r>
      <w:r w:rsidR="00A64C0B" w:rsidRPr="008F617A">
        <w:rPr>
          <w:sz w:val="22"/>
        </w:rPr>
        <w:t>bude okamžitě generována alarmová zprava do řídící aplikace, SMS zpráva na uživatele systému</w:t>
      </w:r>
      <w:r w:rsidR="00C70572" w:rsidRPr="008F617A">
        <w:rPr>
          <w:sz w:val="22"/>
        </w:rPr>
        <w:t>.</w:t>
      </w:r>
    </w:p>
    <w:p w14:paraId="6525CECD" w14:textId="77777777" w:rsidR="008F617A" w:rsidRDefault="009D377B" w:rsidP="008F617A">
      <w:pPr>
        <w:pStyle w:val="Odstavec"/>
        <w:numPr>
          <w:ilvl w:val="0"/>
          <w:numId w:val="44"/>
        </w:numPr>
        <w:ind w:left="709" w:hanging="283"/>
        <w:jc w:val="both"/>
        <w:rPr>
          <w:sz w:val="22"/>
        </w:rPr>
      </w:pPr>
      <w:r w:rsidRPr="008F617A">
        <w:rPr>
          <w:sz w:val="22"/>
        </w:rPr>
        <w:t>U</w:t>
      </w:r>
      <w:r w:rsidR="00A64C0B" w:rsidRPr="008F617A">
        <w:rPr>
          <w:sz w:val="22"/>
        </w:rPr>
        <w:t>ložení stavu poslední aktivace</w:t>
      </w:r>
      <w:r w:rsidR="00860EB2" w:rsidRPr="008F617A">
        <w:rPr>
          <w:sz w:val="22"/>
        </w:rPr>
        <w:t xml:space="preserve"> jednotky</w:t>
      </w:r>
      <w:r w:rsidR="00A64C0B" w:rsidRPr="008F617A">
        <w:rPr>
          <w:sz w:val="22"/>
        </w:rPr>
        <w:t>. To znamená</w:t>
      </w:r>
      <w:r w:rsidR="00505B9D" w:rsidRPr="008F617A">
        <w:rPr>
          <w:sz w:val="22"/>
        </w:rPr>
        <w:t>,</w:t>
      </w:r>
      <w:r w:rsidR="00A64C0B" w:rsidRPr="008F617A">
        <w:rPr>
          <w:sz w:val="22"/>
        </w:rPr>
        <w:t xml:space="preserve"> </w:t>
      </w:r>
      <w:r w:rsidR="00505B9D" w:rsidRPr="008F617A">
        <w:rPr>
          <w:sz w:val="22"/>
        </w:rPr>
        <w:t>že</w:t>
      </w:r>
      <w:r w:rsidR="00A64C0B" w:rsidRPr="008F617A">
        <w:rPr>
          <w:sz w:val="22"/>
        </w:rPr>
        <w:t xml:space="preserve"> po aktivaci </w:t>
      </w:r>
      <w:r w:rsidR="00860EB2" w:rsidRPr="008F617A">
        <w:rPr>
          <w:sz w:val="22"/>
        </w:rPr>
        <w:t xml:space="preserve">jednotky </w:t>
      </w:r>
      <w:r w:rsidR="00A64C0B" w:rsidRPr="008F617A">
        <w:rPr>
          <w:sz w:val="22"/>
        </w:rPr>
        <w:t xml:space="preserve">v režimu hlášení </w:t>
      </w:r>
      <w:r w:rsidR="00505B9D" w:rsidRPr="008F617A">
        <w:rPr>
          <w:sz w:val="22"/>
        </w:rPr>
        <w:t>je</w:t>
      </w:r>
      <w:r w:rsidR="00A64C0B" w:rsidRPr="008F617A">
        <w:rPr>
          <w:sz w:val="22"/>
        </w:rPr>
        <w:t xml:space="preserve"> ve vnitřní paměti uložena informace, že </w:t>
      </w:r>
      <w:r w:rsidR="00860EB2" w:rsidRPr="008F617A">
        <w:rPr>
          <w:sz w:val="22"/>
        </w:rPr>
        <w:t>jednotka</w:t>
      </w:r>
      <w:r w:rsidR="00A64C0B" w:rsidRPr="008F617A">
        <w:rPr>
          <w:sz w:val="22"/>
        </w:rPr>
        <w:t xml:space="preserve"> </w:t>
      </w:r>
      <w:r w:rsidR="00F52599" w:rsidRPr="008F617A">
        <w:rPr>
          <w:sz w:val="22"/>
        </w:rPr>
        <w:t>byl</w:t>
      </w:r>
      <w:r w:rsidR="00860EB2" w:rsidRPr="008F617A">
        <w:rPr>
          <w:sz w:val="22"/>
        </w:rPr>
        <w:t>a</w:t>
      </w:r>
      <w:r w:rsidR="00A64C0B" w:rsidRPr="008F617A">
        <w:rPr>
          <w:sz w:val="22"/>
        </w:rPr>
        <w:t xml:space="preserve"> skutečně aktivní</w:t>
      </w:r>
      <w:r w:rsidR="00F52599" w:rsidRPr="008F617A">
        <w:rPr>
          <w:sz w:val="22"/>
        </w:rPr>
        <w:t xml:space="preserve"> v době vysílání</w:t>
      </w:r>
      <w:r w:rsidR="00A64C0B" w:rsidRPr="008F617A">
        <w:rPr>
          <w:sz w:val="22"/>
        </w:rPr>
        <w:t xml:space="preserve">. Tato informace je uložená v paměti </w:t>
      </w:r>
      <w:r w:rsidR="00860EB2" w:rsidRPr="008F617A">
        <w:rPr>
          <w:sz w:val="22"/>
        </w:rPr>
        <w:t xml:space="preserve">jednotky </w:t>
      </w:r>
      <w:r w:rsidR="00A64C0B" w:rsidRPr="008F617A">
        <w:rPr>
          <w:sz w:val="22"/>
        </w:rPr>
        <w:t>do doby prvního přečtení stavu po provedení hlášení.</w:t>
      </w:r>
      <w:r w:rsidR="00F52599" w:rsidRPr="008F617A">
        <w:rPr>
          <w:sz w:val="22"/>
        </w:rPr>
        <w:t xml:space="preserve"> Tato funkce je důležitá při dokazování odhlášené zprávy.</w:t>
      </w:r>
    </w:p>
    <w:p w14:paraId="767B72E0" w14:textId="77777777" w:rsidR="008F617A" w:rsidRDefault="00B2709A" w:rsidP="008F617A">
      <w:pPr>
        <w:pStyle w:val="Odstavec"/>
        <w:numPr>
          <w:ilvl w:val="0"/>
          <w:numId w:val="44"/>
        </w:numPr>
        <w:ind w:left="709" w:hanging="283"/>
        <w:jc w:val="both"/>
        <w:rPr>
          <w:sz w:val="22"/>
        </w:rPr>
      </w:pPr>
      <w:r w:rsidRPr="008F617A">
        <w:rPr>
          <w:sz w:val="22"/>
        </w:rPr>
        <w:t>Výsledky diagnostiky jednotek musí být v mapovém prostředí GIS barevně interpretovány tak, aby bylo zřejmé, v jaké provozním stavu se jednotky nacházejí. Minimální požadavky na barevné rozlišení jsou provoz z baterie, provoz a napájecí sítě, aktivní vstupy, aktivní výstupy, potvrzení o předchozí aktivitě jednotky po posledním provedeném hlášení.</w:t>
      </w:r>
    </w:p>
    <w:p w14:paraId="78F2E47F" w14:textId="77777777" w:rsidR="008F617A" w:rsidRDefault="00B2709A" w:rsidP="008F617A">
      <w:pPr>
        <w:pStyle w:val="Odstavec"/>
        <w:numPr>
          <w:ilvl w:val="0"/>
          <w:numId w:val="44"/>
        </w:numPr>
        <w:ind w:left="709" w:hanging="283"/>
        <w:jc w:val="both"/>
        <w:rPr>
          <w:sz w:val="22"/>
        </w:rPr>
      </w:pPr>
      <w:r w:rsidRPr="008F617A">
        <w:rPr>
          <w:sz w:val="22"/>
        </w:rPr>
        <w:t>Výsledky kontroly stavu jednotek musí být možné zaslat ve formě přehledného protokolu na e-mail zodpovědných uživatelů systému. Systém musí také umožnit SMS notifikaci uživatelů v případě poruchy nebo změny stavu konkrétní jednotky.</w:t>
      </w:r>
    </w:p>
    <w:p w14:paraId="1934D659" w14:textId="77777777" w:rsidR="00621688" w:rsidRDefault="00860EB2" w:rsidP="008F617A">
      <w:pPr>
        <w:pStyle w:val="Odstavec"/>
        <w:numPr>
          <w:ilvl w:val="0"/>
          <w:numId w:val="44"/>
        </w:numPr>
        <w:ind w:left="709" w:hanging="283"/>
        <w:jc w:val="both"/>
        <w:rPr>
          <w:sz w:val="22"/>
        </w:rPr>
      </w:pPr>
      <w:r w:rsidRPr="008F617A">
        <w:rPr>
          <w:sz w:val="22"/>
        </w:rPr>
        <w:t>Z</w:t>
      </w:r>
      <w:r w:rsidR="00621688" w:rsidRPr="008F617A">
        <w:rPr>
          <w:sz w:val="22"/>
        </w:rPr>
        <w:t>ajištěn</w:t>
      </w:r>
      <w:r w:rsidRPr="008F617A">
        <w:rPr>
          <w:sz w:val="22"/>
        </w:rPr>
        <w:t xml:space="preserve">í ventilace skříně bezdrátové jednotky </w:t>
      </w:r>
      <w:r w:rsidR="00621688" w:rsidRPr="008F617A">
        <w:rPr>
          <w:sz w:val="22"/>
        </w:rPr>
        <w:t>proti kondenzaci vody uvnitř zařízení</w:t>
      </w:r>
      <w:r w:rsidRPr="008F617A">
        <w:rPr>
          <w:sz w:val="22"/>
        </w:rPr>
        <w:t>,</w:t>
      </w:r>
      <w:r w:rsidR="00621688" w:rsidRPr="008F617A">
        <w:rPr>
          <w:sz w:val="22"/>
        </w:rPr>
        <w:t xml:space="preserve"> např. při rychlé změně venkovních klimatických podmínek (krytí </w:t>
      </w:r>
      <w:r w:rsidRPr="008F617A">
        <w:rPr>
          <w:sz w:val="22"/>
        </w:rPr>
        <w:t xml:space="preserve">jednotek </w:t>
      </w:r>
      <w:r w:rsidR="00C70572" w:rsidRPr="008F617A">
        <w:rPr>
          <w:sz w:val="22"/>
        </w:rPr>
        <w:t xml:space="preserve">ve venkovním prostředí </w:t>
      </w:r>
      <w:r w:rsidRPr="008F617A">
        <w:rPr>
          <w:sz w:val="22"/>
        </w:rPr>
        <w:t>musí být minimálně IP</w:t>
      </w:r>
      <w:r w:rsidR="008F617A">
        <w:rPr>
          <w:sz w:val="22"/>
        </w:rPr>
        <w:t>43</w:t>
      </w:r>
      <w:r w:rsidRPr="008F617A">
        <w:rPr>
          <w:sz w:val="22"/>
        </w:rPr>
        <w:t>).</w:t>
      </w:r>
    </w:p>
    <w:p w14:paraId="1B0FD1B3" w14:textId="77777777" w:rsidR="00621688" w:rsidRDefault="00860EB2" w:rsidP="008F617A">
      <w:pPr>
        <w:pStyle w:val="Odstavec"/>
        <w:numPr>
          <w:ilvl w:val="0"/>
          <w:numId w:val="44"/>
        </w:numPr>
        <w:ind w:left="709" w:hanging="283"/>
        <w:jc w:val="both"/>
        <w:rPr>
          <w:sz w:val="22"/>
        </w:rPr>
      </w:pPr>
      <w:r w:rsidRPr="008F617A">
        <w:rPr>
          <w:sz w:val="22"/>
        </w:rPr>
        <w:t>Řízené dobíjení akumulátorů v závislosti na povětrnostních podmínkách resp. okolní teplotě pro zajištění maximální životnosti akumulátorů - dle charakteristiky použitého typu akumulátoru.</w:t>
      </w:r>
    </w:p>
    <w:p w14:paraId="48EC90CD" w14:textId="77777777" w:rsidR="00DD6863" w:rsidRDefault="00DD6863" w:rsidP="008F617A">
      <w:pPr>
        <w:pStyle w:val="Odstavec"/>
        <w:numPr>
          <w:ilvl w:val="0"/>
          <w:numId w:val="44"/>
        </w:numPr>
        <w:ind w:left="709" w:hanging="283"/>
        <w:jc w:val="both"/>
        <w:rPr>
          <w:sz w:val="22"/>
        </w:rPr>
      </w:pPr>
      <w:r w:rsidRPr="008F617A">
        <w:rPr>
          <w:sz w:val="22"/>
        </w:rPr>
        <w:t>Minimální požadovaný akustický výkon akustické jednotky typu „bezdrátový hlásič“ musí být min. 80 W. Požadovaný výkon každého tlakového reproduktoru je minimálně 15W.</w:t>
      </w:r>
    </w:p>
    <w:p w14:paraId="367BDAF8" w14:textId="77777777" w:rsidR="005430C2" w:rsidRPr="008F617A" w:rsidRDefault="005430C2" w:rsidP="008F617A">
      <w:pPr>
        <w:pStyle w:val="Odstavec"/>
        <w:numPr>
          <w:ilvl w:val="0"/>
          <w:numId w:val="44"/>
        </w:numPr>
        <w:ind w:left="709" w:hanging="283"/>
        <w:jc w:val="both"/>
        <w:rPr>
          <w:sz w:val="22"/>
        </w:rPr>
      </w:pPr>
      <w:r w:rsidRPr="008F617A">
        <w:rPr>
          <w:sz w:val="22"/>
        </w:rPr>
        <w:t>Minimální vysokofrekvenční výkon pro zpětnou diagnostiku je 2W.</w:t>
      </w:r>
    </w:p>
    <w:p w14:paraId="488C3568" w14:textId="77777777" w:rsidR="00332E3C" w:rsidRDefault="007569DA" w:rsidP="00CA51CD">
      <w:pPr>
        <w:pStyle w:val="Odstavec"/>
        <w:ind w:firstLine="709"/>
        <w:jc w:val="both"/>
        <w:rPr>
          <w:sz w:val="22"/>
          <w:szCs w:val="22"/>
        </w:rPr>
      </w:pPr>
      <w:r>
        <w:rPr>
          <w:sz w:val="22"/>
          <w:szCs w:val="22"/>
        </w:rPr>
        <w:t>Další požadavky jsou dané Technickou specifikací, která bude přílohou Zadávací dokumentace.</w:t>
      </w:r>
    </w:p>
    <w:p w14:paraId="45E9C467" w14:textId="77777777" w:rsidR="008F617A" w:rsidRPr="00CA51CD" w:rsidRDefault="008F617A" w:rsidP="00CA51CD">
      <w:pPr>
        <w:pStyle w:val="Odstavec"/>
        <w:ind w:firstLine="709"/>
        <w:jc w:val="both"/>
        <w:rPr>
          <w:sz w:val="22"/>
          <w:szCs w:val="22"/>
        </w:rPr>
      </w:pPr>
    </w:p>
    <w:p w14:paraId="3420734B" w14:textId="77777777" w:rsidR="00DD6863" w:rsidRPr="002D7618" w:rsidRDefault="00DD6863" w:rsidP="00DD6863">
      <w:pPr>
        <w:pStyle w:val="BodyText"/>
        <w:spacing w:before="120" w:after="120"/>
        <w:rPr>
          <w:rFonts w:cs="Arial"/>
          <w:i/>
          <w:sz w:val="20"/>
        </w:rPr>
      </w:pPr>
      <w:r w:rsidRPr="002D7618">
        <w:rPr>
          <w:rFonts w:cs="Arial"/>
          <w:i/>
          <w:sz w:val="20"/>
        </w:rPr>
        <w:t>Tabulka - Minimální požadované parametry pro ko</w:t>
      </w:r>
      <w:r w:rsidR="00D11AC6">
        <w:rPr>
          <w:rFonts w:cs="Arial"/>
          <w:i/>
          <w:sz w:val="20"/>
        </w:rPr>
        <w:t>ncové radiové prvky systému VIS</w:t>
      </w:r>
    </w:p>
    <w:tbl>
      <w:tblPr>
        <w:tblW w:w="498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ook w:val="04A0" w:firstRow="1" w:lastRow="0" w:firstColumn="1" w:lastColumn="0" w:noHBand="0" w:noVBand="1"/>
      </w:tblPr>
      <w:tblGrid>
        <w:gridCol w:w="3749"/>
        <w:gridCol w:w="6080"/>
      </w:tblGrid>
      <w:tr w:rsidR="00DD6863" w:rsidRPr="002D7618" w14:paraId="5B6B92EB" w14:textId="77777777" w:rsidTr="00145DE1">
        <w:trPr>
          <w:trHeight w:val="304"/>
          <w:jc w:val="center"/>
        </w:trPr>
        <w:tc>
          <w:tcPr>
            <w:tcW w:w="1907" w:type="pct"/>
            <w:shd w:val="clear" w:color="auto" w:fill="FFFFFF"/>
            <w:vAlign w:val="center"/>
            <w:hideMark/>
          </w:tcPr>
          <w:p w14:paraId="5BF3CFD9"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Pracovní kmitočet</w:t>
            </w:r>
          </w:p>
        </w:tc>
        <w:tc>
          <w:tcPr>
            <w:tcW w:w="3093" w:type="pct"/>
            <w:shd w:val="clear" w:color="auto" w:fill="FFFFFF"/>
            <w:vAlign w:val="center"/>
            <w:hideMark/>
          </w:tcPr>
          <w:p w14:paraId="33799C3D"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66 - 88MHz</w:t>
            </w:r>
          </w:p>
        </w:tc>
      </w:tr>
      <w:tr w:rsidR="00DD6863" w:rsidRPr="002D7618" w14:paraId="62470F25" w14:textId="77777777" w:rsidTr="00145DE1">
        <w:trPr>
          <w:trHeight w:val="304"/>
          <w:jc w:val="center"/>
        </w:trPr>
        <w:tc>
          <w:tcPr>
            <w:tcW w:w="1907" w:type="pct"/>
            <w:shd w:val="clear" w:color="auto" w:fill="FFFFFF"/>
            <w:vAlign w:val="center"/>
          </w:tcPr>
          <w:p w14:paraId="48F03B81"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Šířka zabraného kanálu</w:t>
            </w:r>
          </w:p>
        </w:tc>
        <w:tc>
          <w:tcPr>
            <w:tcW w:w="3093" w:type="pct"/>
            <w:shd w:val="clear" w:color="auto" w:fill="FFFFFF"/>
            <w:vAlign w:val="center"/>
          </w:tcPr>
          <w:p w14:paraId="4327A08D"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max 16kHz</w:t>
            </w:r>
          </w:p>
        </w:tc>
      </w:tr>
      <w:tr w:rsidR="00DD6863" w:rsidRPr="002D7618" w14:paraId="507F72AC" w14:textId="77777777" w:rsidTr="00145DE1">
        <w:trPr>
          <w:trHeight w:val="304"/>
          <w:jc w:val="center"/>
        </w:trPr>
        <w:tc>
          <w:tcPr>
            <w:tcW w:w="1907" w:type="pct"/>
            <w:shd w:val="clear" w:color="auto" w:fill="FFFFFF"/>
            <w:vAlign w:val="center"/>
          </w:tcPr>
          <w:p w14:paraId="5B1CFB0C"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Kanálová rozteč</w:t>
            </w:r>
          </w:p>
        </w:tc>
        <w:tc>
          <w:tcPr>
            <w:tcW w:w="3093" w:type="pct"/>
            <w:shd w:val="clear" w:color="auto" w:fill="FFFFFF"/>
            <w:vAlign w:val="center"/>
          </w:tcPr>
          <w:p w14:paraId="01D7D7D3"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max 25kHz</w:t>
            </w:r>
          </w:p>
        </w:tc>
      </w:tr>
      <w:tr w:rsidR="00DD6863" w:rsidRPr="002D7618" w14:paraId="6BA0CC8B" w14:textId="77777777" w:rsidTr="00145DE1">
        <w:trPr>
          <w:trHeight w:val="304"/>
          <w:jc w:val="center"/>
        </w:trPr>
        <w:tc>
          <w:tcPr>
            <w:tcW w:w="1907" w:type="pct"/>
            <w:shd w:val="clear" w:color="auto" w:fill="FFFFFF"/>
            <w:vAlign w:val="center"/>
          </w:tcPr>
          <w:p w14:paraId="445F1318"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Přenosová rychlost</w:t>
            </w:r>
          </w:p>
        </w:tc>
        <w:tc>
          <w:tcPr>
            <w:tcW w:w="3093" w:type="pct"/>
            <w:shd w:val="clear" w:color="auto" w:fill="FFFFFF"/>
            <w:vAlign w:val="center"/>
          </w:tcPr>
          <w:p w14:paraId="0E6C4BB3"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min 2</w:t>
            </w:r>
            <w:r w:rsidR="00E04A97">
              <w:rPr>
                <w:rFonts w:ascii="Arial" w:hAnsi="Arial" w:cs="Arial"/>
                <w:color w:val="1D1D1D"/>
                <w:szCs w:val="24"/>
              </w:rPr>
              <w:t>0</w:t>
            </w:r>
            <w:r w:rsidRPr="002D7618">
              <w:rPr>
                <w:rFonts w:ascii="Arial" w:hAnsi="Arial" w:cs="Arial"/>
                <w:color w:val="1D1D1D"/>
                <w:szCs w:val="24"/>
              </w:rPr>
              <w:t xml:space="preserve"> </w:t>
            </w:r>
            <w:proofErr w:type="spellStart"/>
            <w:r w:rsidRPr="002D7618">
              <w:rPr>
                <w:rFonts w:ascii="Arial" w:hAnsi="Arial" w:cs="Arial"/>
                <w:color w:val="1D1D1D"/>
                <w:szCs w:val="24"/>
              </w:rPr>
              <w:t>kb</w:t>
            </w:r>
            <w:proofErr w:type="spellEnd"/>
            <w:r w:rsidRPr="002D7618">
              <w:rPr>
                <w:rFonts w:ascii="Arial" w:hAnsi="Arial" w:cs="Arial"/>
                <w:color w:val="1D1D1D"/>
                <w:szCs w:val="24"/>
              </w:rPr>
              <w:t>/s</w:t>
            </w:r>
          </w:p>
        </w:tc>
      </w:tr>
      <w:tr w:rsidR="00DD6863" w:rsidRPr="002D7618" w14:paraId="15F6522F" w14:textId="77777777" w:rsidTr="00145DE1">
        <w:trPr>
          <w:trHeight w:val="304"/>
          <w:jc w:val="center"/>
        </w:trPr>
        <w:tc>
          <w:tcPr>
            <w:tcW w:w="1907" w:type="pct"/>
            <w:shd w:val="clear" w:color="auto" w:fill="FFFFFF"/>
            <w:vAlign w:val="center"/>
          </w:tcPr>
          <w:p w14:paraId="12D3EB62"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Napájecí napětí (síť)</w:t>
            </w:r>
          </w:p>
        </w:tc>
        <w:tc>
          <w:tcPr>
            <w:tcW w:w="3093" w:type="pct"/>
            <w:shd w:val="clear" w:color="auto" w:fill="FFFFFF"/>
            <w:vAlign w:val="center"/>
          </w:tcPr>
          <w:p w14:paraId="66F9BDE1"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230V / 50Hz</w:t>
            </w:r>
          </w:p>
        </w:tc>
      </w:tr>
      <w:tr w:rsidR="00DD6863" w:rsidRPr="002D7618" w14:paraId="68A2B05C" w14:textId="77777777" w:rsidTr="00145DE1">
        <w:trPr>
          <w:trHeight w:val="304"/>
          <w:jc w:val="center"/>
        </w:trPr>
        <w:tc>
          <w:tcPr>
            <w:tcW w:w="1907" w:type="pct"/>
            <w:shd w:val="clear" w:color="auto" w:fill="FFFFFF"/>
            <w:vAlign w:val="center"/>
          </w:tcPr>
          <w:p w14:paraId="25BB88B4" w14:textId="77777777" w:rsidR="00DD6863" w:rsidRPr="002D7618" w:rsidRDefault="00DD6863" w:rsidP="00DA2DDA">
            <w:pPr>
              <w:rPr>
                <w:rFonts w:ascii="Arial" w:hAnsi="Arial" w:cs="Arial"/>
                <w:b/>
                <w:color w:val="1D1D1D"/>
              </w:rPr>
            </w:pPr>
            <w:r w:rsidRPr="002D7618">
              <w:rPr>
                <w:rFonts w:ascii="Arial" w:hAnsi="Arial" w:cs="Arial"/>
                <w:color w:val="1D1D1D"/>
                <w:szCs w:val="24"/>
              </w:rPr>
              <w:t>Doba odpovědi na dotaz hlásič</w:t>
            </w:r>
            <w:r w:rsidRPr="002D7618">
              <w:rPr>
                <w:rFonts w:ascii="Arial" w:hAnsi="Arial" w:cs="Arial"/>
                <w:color w:val="1D1D1D"/>
              </w:rPr>
              <w:t>e (jednotka před převaděčem)</w:t>
            </w:r>
          </w:p>
        </w:tc>
        <w:tc>
          <w:tcPr>
            <w:tcW w:w="3093" w:type="pct"/>
            <w:shd w:val="clear" w:color="auto" w:fill="FFFFFF"/>
            <w:vAlign w:val="center"/>
          </w:tcPr>
          <w:p w14:paraId="26781AA3" w14:textId="77777777" w:rsidR="00DD6863" w:rsidRPr="002D7618" w:rsidRDefault="00DD6863" w:rsidP="00DA2DDA">
            <w:pPr>
              <w:ind w:firstLineChars="200" w:firstLine="400"/>
              <w:jc w:val="center"/>
              <w:rPr>
                <w:rFonts w:ascii="Arial" w:hAnsi="Arial" w:cs="Arial"/>
                <w:b/>
                <w:color w:val="1D1D1D"/>
              </w:rPr>
            </w:pPr>
            <w:r w:rsidRPr="002D7618">
              <w:rPr>
                <w:rFonts w:ascii="Arial" w:hAnsi="Arial" w:cs="Arial"/>
                <w:color w:val="000000"/>
              </w:rPr>
              <w:t>max 490ms</w:t>
            </w:r>
          </w:p>
        </w:tc>
      </w:tr>
      <w:tr w:rsidR="00DD6863" w:rsidRPr="002D7618" w14:paraId="31E3715B" w14:textId="77777777" w:rsidTr="00145DE1">
        <w:trPr>
          <w:trHeight w:val="304"/>
          <w:jc w:val="center"/>
        </w:trPr>
        <w:tc>
          <w:tcPr>
            <w:tcW w:w="1907" w:type="pct"/>
            <w:shd w:val="clear" w:color="auto" w:fill="FFFFFF"/>
            <w:vAlign w:val="center"/>
          </w:tcPr>
          <w:p w14:paraId="4454AEC2" w14:textId="77777777" w:rsidR="00DD6863" w:rsidRPr="002D7618" w:rsidRDefault="00DD6863" w:rsidP="00DA2DDA">
            <w:pPr>
              <w:rPr>
                <w:rFonts w:ascii="Arial" w:hAnsi="Arial" w:cs="Arial"/>
                <w:b/>
              </w:rPr>
            </w:pPr>
            <w:r w:rsidRPr="002D7618">
              <w:rPr>
                <w:rFonts w:ascii="Arial" w:hAnsi="Arial" w:cs="Arial"/>
              </w:rPr>
              <w:t>Počet binárních vstupů</w:t>
            </w:r>
          </w:p>
        </w:tc>
        <w:tc>
          <w:tcPr>
            <w:tcW w:w="3093" w:type="pct"/>
            <w:shd w:val="clear" w:color="auto" w:fill="FFFFFF"/>
            <w:vAlign w:val="center"/>
          </w:tcPr>
          <w:p w14:paraId="7FC1338C" w14:textId="77777777" w:rsidR="00DD6863" w:rsidRPr="002D7618" w:rsidRDefault="00DD6863" w:rsidP="00DA2DDA">
            <w:pPr>
              <w:ind w:firstLineChars="200" w:firstLine="400"/>
              <w:jc w:val="center"/>
              <w:rPr>
                <w:rFonts w:ascii="Arial" w:hAnsi="Arial" w:cs="Arial"/>
                <w:b/>
              </w:rPr>
            </w:pPr>
            <w:r w:rsidRPr="002D7618">
              <w:rPr>
                <w:rFonts w:ascii="Arial" w:hAnsi="Arial" w:cs="Arial"/>
              </w:rPr>
              <w:t>4</w:t>
            </w:r>
          </w:p>
        </w:tc>
      </w:tr>
      <w:tr w:rsidR="00DD6863" w:rsidRPr="002D7618" w14:paraId="20F168D9" w14:textId="77777777" w:rsidTr="00145DE1">
        <w:trPr>
          <w:trHeight w:val="304"/>
          <w:jc w:val="center"/>
        </w:trPr>
        <w:tc>
          <w:tcPr>
            <w:tcW w:w="1907" w:type="pct"/>
            <w:shd w:val="clear" w:color="auto" w:fill="FFFFFF"/>
            <w:vAlign w:val="center"/>
          </w:tcPr>
          <w:p w14:paraId="7D806E52" w14:textId="77777777" w:rsidR="00DD6863" w:rsidRPr="002D7618" w:rsidRDefault="00DD6863" w:rsidP="005430C2">
            <w:pPr>
              <w:rPr>
                <w:rFonts w:ascii="Arial" w:hAnsi="Arial" w:cs="Arial"/>
              </w:rPr>
            </w:pPr>
            <w:r w:rsidRPr="002D7618">
              <w:rPr>
                <w:rFonts w:ascii="Arial" w:hAnsi="Arial" w:cs="Arial"/>
              </w:rPr>
              <w:t xml:space="preserve">Nastavení poplachu </w:t>
            </w:r>
            <w:r w:rsidR="005430C2">
              <w:rPr>
                <w:rFonts w:ascii="Arial" w:hAnsi="Arial" w:cs="Arial"/>
              </w:rPr>
              <w:t>při narušení hlásiče</w:t>
            </w:r>
          </w:p>
        </w:tc>
        <w:tc>
          <w:tcPr>
            <w:tcW w:w="3093" w:type="pct"/>
            <w:shd w:val="clear" w:color="auto" w:fill="FFFFFF"/>
            <w:vAlign w:val="center"/>
          </w:tcPr>
          <w:p w14:paraId="43153DD2" w14:textId="77777777" w:rsidR="00DD6863" w:rsidRPr="002D7618" w:rsidRDefault="00DD6863" w:rsidP="00DA2DDA">
            <w:pPr>
              <w:ind w:firstLineChars="200" w:firstLine="400"/>
              <w:jc w:val="center"/>
              <w:rPr>
                <w:rFonts w:ascii="Arial" w:hAnsi="Arial" w:cs="Arial"/>
                <w:b/>
              </w:rPr>
            </w:pPr>
            <w:r w:rsidRPr="002D7618">
              <w:rPr>
                <w:rFonts w:ascii="Arial" w:hAnsi="Arial" w:cs="Arial"/>
              </w:rPr>
              <w:t xml:space="preserve">ano </w:t>
            </w:r>
          </w:p>
        </w:tc>
      </w:tr>
    </w:tbl>
    <w:p w14:paraId="68501237" w14:textId="77777777" w:rsidR="00B01AA6" w:rsidRDefault="00B01AA6" w:rsidP="00CA51CD">
      <w:pPr>
        <w:pStyle w:val="N3"/>
        <w:numPr>
          <w:ilvl w:val="2"/>
          <w:numId w:val="2"/>
        </w:numPr>
        <w:tabs>
          <w:tab w:val="clear" w:pos="851"/>
          <w:tab w:val="left" w:pos="1134"/>
        </w:tabs>
      </w:pPr>
      <w:bookmarkStart w:id="67" w:name="_Toc17682068"/>
      <w:bookmarkStart w:id="68" w:name="_Toc258001350"/>
      <w:bookmarkStart w:id="69" w:name="_Toc465174710"/>
      <w:r>
        <w:t>Požadavky na správu koncových prvků a zařízení</w:t>
      </w:r>
      <w:bookmarkEnd w:id="69"/>
    </w:p>
    <w:p w14:paraId="62D7A976" w14:textId="77777777" w:rsidR="00B01AA6" w:rsidRPr="008826B5" w:rsidRDefault="00B01AA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Systém musí umožňovat kompletní administraci koncových prvků, zařízení (dále jednotek) integrovaných do systému varovaní a informování, s ohledem na uživatelská oprávnění.  </w:t>
      </w:r>
      <w:r w:rsidRPr="008826B5">
        <w:rPr>
          <w:rFonts w:ascii="Arial" w:hAnsi="Arial" w:cs="Arial"/>
        </w:rPr>
        <w:lastRenderedPageBreak/>
        <w:t>Jednotky musí být definovány parametry, které popisují význam, účel a status. Jsou vyžadovány minimálně následující parametry:</w:t>
      </w:r>
    </w:p>
    <w:p w14:paraId="068CF9C6"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název jednotky – jednoznačný název jednotky</w:t>
      </w:r>
    </w:p>
    <w:p w14:paraId="6956D59A"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popis jednotky - doplňkový popis charakterizující jednotku v širším rozsahu</w:t>
      </w:r>
    </w:p>
    <w:p w14:paraId="434D6962"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pozice jednotky – umístění jednotky v souřadnicích GPS</w:t>
      </w:r>
    </w:p>
    <w:p w14:paraId="0BD0B8C9" w14:textId="77777777" w:rsidR="00B01AA6" w:rsidRPr="00B01AA6" w:rsidRDefault="00B01AA6" w:rsidP="00037900">
      <w:pPr>
        <w:pStyle w:val="Odstavecseseznamem1"/>
        <w:numPr>
          <w:ilvl w:val="1"/>
          <w:numId w:val="11"/>
        </w:numPr>
        <w:spacing w:after="0" w:line="280" w:lineRule="atLeast"/>
        <w:ind w:left="1434" w:hanging="357"/>
        <w:rPr>
          <w:rFonts w:ascii="Arial" w:hAnsi="Arial" w:cs="Arial"/>
          <w:bCs/>
        </w:rPr>
      </w:pPr>
      <w:r w:rsidRPr="00B01AA6">
        <w:rPr>
          <w:rFonts w:ascii="Arial" w:hAnsi="Arial" w:cs="Arial"/>
          <w:bCs/>
        </w:rPr>
        <w:t>hardwarové parametry – parametry jednotky související s její konfigurací (vstupy, výstupy, …)</w:t>
      </w:r>
    </w:p>
    <w:p w14:paraId="614DA4E0" w14:textId="77777777" w:rsidR="00B01AA6" w:rsidRPr="008826B5" w:rsidRDefault="00B01AA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Systém musí umožňovat následující operace s jednotkami:</w:t>
      </w:r>
    </w:p>
    <w:p w14:paraId="7ABB0581"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vytvoření nové jednotky</w:t>
      </w:r>
    </w:p>
    <w:p w14:paraId="73CF27C9"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editace parametrů stávající jednotky</w:t>
      </w:r>
    </w:p>
    <w:p w14:paraId="6D364905"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vymazání jednotky ze systému</w:t>
      </w:r>
    </w:p>
    <w:p w14:paraId="569C4086"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začlenění do skupiny jednotek</w:t>
      </w:r>
    </w:p>
    <w:p w14:paraId="43642A53" w14:textId="77777777" w:rsidR="00B01AA6" w:rsidRPr="008826B5" w:rsidRDefault="00B01AA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Grafické rozhraní musí umožňovat výpis jednotek v podobě přehledného seznamu, dále zobrazení v hierarchickém formátu zobrazující začlenění jednotek do jednotlivých systémových a uživatelských skupin a zobrazení jednotek v mapovém prostředí GIS. Jednotlivé typy jednotek musí být v mapovém prostředí jednoznačně graficky rozlišeny a grafické prostředí musí umožnit výběr zobrazení jednotek v mapě. </w:t>
      </w:r>
    </w:p>
    <w:p w14:paraId="74B87D3A" w14:textId="77777777" w:rsidR="00B01AA6" w:rsidRPr="008826B5" w:rsidRDefault="00B01AA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Systém musí umožnit bezprostřední nebo periodickou diagnostiku a kontrolu stavu koncových prvků. </w:t>
      </w:r>
    </w:p>
    <w:p w14:paraId="64A91A6C" w14:textId="77777777" w:rsidR="00B01AA6" w:rsidRPr="008826B5" w:rsidRDefault="00B01AA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Systém musí umožnit dálkové nastavení úrovně hlasitosti jednotlivých koncových </w:t>
      </w:r>
      <w:r w:rsidR="009D71DB" w:rsidRPr="008826B5">
        <w:rPr>
          <w:rFonts w:ascii="Arial" w:hAnsi="Arial" w:cs="Arial"/>
        </w:rPr>
        <w:t>jednotek</w:t>
      </w:r>
      <w:r w:rsidRPr="008826B5">
        <w:rPr>
          <w:rFonts w:ascii="Arial" w:hAnsi="Arial" w:cs="Arial"/>
        </w:rPr>
        <w:t xml:space="preserve"> a to buď u </w:t>
      </w:r>
      <w:r w:rsidR="00204F92" w:rsidRPr="008826B5">
        <w:rPr>
          <w:rFonts w:ascii="Arial" w:hAnsi="Arial" w:cs="Arial"/>
        </w:rPr>
        <w:t xml:space="preserve">konkrétní </w:t>
      </w:r>
      <w:r w:rsidR="009D71DB" w:rsidRPr="008826B5">
        <w:rPr>
          <w:rFonts w:ascii="Arial" w:hAnsi="Arial" w:cs="Arial"/>
        </w:rPr>
        <w:t>jednotky</w:t>
      </w:r>
      <w:r w:rsidRPr="008826B5">
        <w:rPr>
          <w:rFonts w:ascii="Arial" w:hAnsi="Arial" w:cs="Arial"/>
        </w:rPr>
        <w:t>, nebo vybrané skupiny. Skupinu musí být možné definovat výběrem z hierarchického seznamu, nebo přímo z mapového podkladu pomocí ohraničení polygonem.</w:t>
      </w:r>
    </w:p>
    <w:p w14:paraId="466780EB" w14:textId="77777777" w:rsidR="00DD6863" w:rsidRPr="00D91655" w:rsidRDefault="00DD6863" w:rsidP="00DD6863">
      <w:pPr>
        <w:pStyle w:val="N3"/>
        <w:numPr>
          <w:ilvl w:val="2"/>
          <w:numId w:val="2"/>
        </w:numPr>
        <w:tabs>
          <w:tab w:val="clear" w:pos="851"/>
          <w:tab w:val="left" w:pos="1134"/>
        </w:tabs>
      </w:pPr>
      <w:bookmarkStart w:id="70" w:name="_Toc454533703"/>
      <w:bookmarkStart w:id="71" w:name="_Toc465174711"/>
      <w:r w:rsidRPr="00D91655">
        <w:t xml:space="preserve">Obousměrné digitální </w:t>
      </w:r>
      <w:r>
        <w:t>akustické</w:t>
      </w:r>
      <w:r w:rsidRPr="00D91655">
        <w:t xml:space="preserve"> jednotky</w:t>
      </w:r>
      <w:bookmarkEnd w:id="70"/>
      <w:r>
        <w:t xml:space="preserve"> (hlásiče)</w:t>
      </w:r>
      <w:bookmarkEnd w:id="71"/>
    </w:p>
    <w:p w14:paraId="0BC98F7E" w14:textId="77777777" w:rsidR="00DD6863" w:rsidRPr="008826B5" w:rsidRDefault="00DD686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Bezdrátové jednotky se skládají z vodotěsného kontejneru obsahující BMIS přijímač, vysílač, vysílací anténu. Pro reprodukci akustického signálu je hlásič doplněn o reproduktory. Kontejner obsahuje zásuvné desky s elektronikou a záložní akumulátor pro případ výpadku el. proudu. Po demodulaci signálu v přijímači je signál zesílen do dvou kanálů 2x40 W, ke kterým lze připojit takový počet reproduktorů s ohledem na maximální výkon zesilovače a kapacitu baterie. Doporučený standard počtu reproduktorů je 4 ks po 15W. </w:t>
      </w:r>
    </w:p>
    <w:p w14:paraId="4E927943" w14:textId="77777777" w:rsidR="00DD6863" w:rsidRPr="008826B5" w:rsidRDefault="00DD686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Bezdrátové jednotky jsou digitální obousměrné, opatřené vysílací a přijímacím modulem a modulem zesilovače. Celá tato jednotka díky obousměrnému provozu zajišťuje přenos diagnostiky na vysílací pracoviště. Přehledný seznam všech hlásičů, jejich označení, místo umístění a počet reproduktorů, zobrazuje tabulka </w:t>
      </w:r>
      <w:r w:rsidR="008F617A" w:rsidRPr="008826B5">
        <w:rPr>
          <w:rFonts w:ascii="Arial" w:hAnsi="Arial" w:cs="Arial"/>
        </w:rPr>
        <w:t>koncových prvků systému.</w:t>
      </w:r>
      <w:r w:rsidRPr="008826B5">
        <w:rPr>
          <w:rFonts w:ascii="Arial" w:hAnsi="Arial" w:cs="Arial"/>
        </w:rPr>
        <w:t xml:space="preserve"> </w:t>
      </w:r>
    </w:p>
    <w:p w14:paraId="6442EAC9" w14:textId="77777777" w:rsidR="00DD6863" w:rsidRPr="008826B5" w:rsidRDefault="00DD686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Požadavky na diagnostiku obousměrné akustické jednotky (hlásiče) jsou:</w:t>
      </w:r>
    </w:p>
    <w:p w14:paraId="76360CFD"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dálkově spustitelný test kapacity akumulátoru se zobrazením výsledku v řídící aplikaci</w:t>
      </w:r>
    </w:p>
    <w:p w14:paraId="129D3C4D"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výsledek testu kapacity baterie,</w:t>
      </w:r>
    </w:p>
    <w:p w14:paraId="351F0926" w14:textId="77777777" w:rsidR="00DD6863" w:rsidRPr="00DD6863" w:rsidRDefault="00464951" w:rsidP="00DD6863">
      <w:pPr>
        <w:pStyle w:val="Odstavecseseznamem1"/>
        <w:numPr>
          <w:ilvl w:val="1"/>
          <w:numId w:val="11"/>
        </w:numPr>
        <w:spacing w:line="280" w:lineRule="atLeast"/>
        <w:rPr>
          <w:rFonts w:ascii="Arial" w:hAnsi="Arial" w:cs="Arial"/>
          <w:bCs/>
        </w:rPr>
      </w:pPr>
      <w:r>
        <w:rPr>
          <w:rFonts w:ascii="Arial" w:hAnsi="Arial" w:cs="Arial"/>
          <w:bCs/>
        </w:rPr>
        <w:t>p</w:t>
      </w:r>
      <w:r w:rsidR="00DD6863" w:rsidRPr="00DD6863">
        <w:rPr>
          <w:rFonts w:ascii="Arial" w:hAnsi="Arial" w:cs="Arial"/>
          <w:bCs/>
        </w:rPr>
        <w:t>řítomnost napájecího napětí 230V</w:t>
      </w:r>
      <w:r>
        <w:rPr>
          <w:rFonts w:ascii="Arial" w:hAnsi="Arial" w:cs="Arial"/>
          <w:bCs/>
        </w:rPr>
        <w:t>,</w:t>
      </w:r>
    </w:p>
    <w:p w14:paraId="02AED2F8"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aktuální hodnotu napájecího napětí baterie</w:t>
      </w:r>
      <w:r w:rsidR="00464951">
        <w:rPr>
          <w:rFonts w:ascii="Arial" w:hAnsi="Arial" w:cs="Arial"/>
          <w:bCs/>
        </w:rPr>
        <w:t>,</w:t>
      </w:r>
    </w:p>
    <w:p w14:paraId="07E0379C"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stav aktivace/deaktiv</w:t>
      </w:r>
      <w:r w:rsidR="00464951">
        <w:rPr>
          <w:rFonts w:ascii="Arial" w:hAnsi="Arial" w:cs="Arial"/>
          <w:bCs/>
        </w:rPr>
        <w:t>ace koncového stupně zesilovače,</w:t>
      </w:r>
    </w:p>
    <w:p w14:paraId="3FC2020A" w14:textId="77777777" w:rsidR="00DD6863" w:rsidRPr="00DD6863" w:rsidRDefault="00464951" w:rsidP="00DD6863">
      <w:pPr>
        <w:pStyle w:val="Odstavecseseznamem1"/>
        <w:numPr>
          <w:ilvl w:val="1"/>
          <w:numId w:val="11"/>
        </w:numPr>
        <w:spacing w:line="280" w:lineRule="atLeast"/>
        <w:rPr>
          <w:rFonts w:ascii="Arial" w:hAnsi="Arial" w:cs="Arial"/>
          <w:bCs/>
        </w:rPr>
      </w:pPr>
      <w:r>
        <w:rPr>
          <w:rFonts w:ascii="Arial" w:hAnsi="Arial" w:cs="Arial"/>
          <w:bCs/>
        </w:rPr>
        <w:t>i</w:t>
      </w:r>
      <w:r w:rsidR="00DD6863" w:rsidRPr="00DD6863">
        <w:rPr>
          <w:rFonts w:ascii="Arial" w:hAnsi="Arial" w:cs="Arial"/>
          <w:bCs/>
        </w:rPr>
        <w:t>nformaci o provedeném hlášení, zda jednotka byla aktivována</w:t>
      </w:r>
      <w:r>
        <w:rPr>
          <w:rFonts w:ascii="Arial" w:hAnsi="Arial" w:cs="Arial"/>
          <w:bCs/>
        </w:rPr>
        <w:t>,</w:t>
      </w:r>
    </w:p>
    <w:p w14:paraId="10D5041B" w14:textId="77777777" w:rsidR="00DD6863" w:rsidRPr="00DD6863" w:rsidRDefault="00464951" w:rsidP="00DD6863">
      <w:pPr>
        <w:pStyle w:val="Odstavecseseznamem1"/>
        <w:numPr>
          <w:ilvl w:val="1"/>
          <w:numId w:val="11"/>
        </w:numPr>
        <w:spacing w:line="280" w:lineRule="atLeast"/>
        <w:rPr>
          <w:rFonts w:ascii="Arial" w:hAnsi="Arial" w:cs="Arial"/>
          <w:bCs/>
        </w:rPr>
      </w:pPr>
      <w:r>
        <w:rPr>
          <w:rFonts w:ascii="Arial" w:hAnsi="Arial" w:cs="Arial"/>
          <w:bCs/>
        </w:rPr>
        <w:t>p</w:t>
      </w:r>
      <w:r w:rsidR="00DD6863" w:rsidRPr="00DD6863">
        <w:rPr>
          <w:rFonts w:ascii="Arial" w:hAnsi="Arial" w:cs="Arial"/>
          <w:bCs/>
        </w:rPr>
        <w:t xml:space="preserve">řenos alarmové informace stavu </w:t>
      </w:r>
      <w:proofErr w:type="spellStart"/>
      <w:r w:rsidR="00DD6863" w:rsidRPr="00DD6863">
        <w:rPr>
          <w:rFonts w:ascii="Arial" w:hAnsi="Arial" w:cs="Arial"/>
          <w:bCs/>
        </w:rPr>
        <w:t>tamperu</w:t>
      </w:r>
      <w:proofErr w:type="spellEnd"/>
      <w:r w:rsidR="00DD6863" w:rsidRPr="00DD6863">
        <w:rPr>
          <w:rFonts w:ascii="Arial" w:hAnsi="Arial" w:cs="Arial"/>
          <w:bCs/>
        </w:rPr>
        <w:t xml:space="preserve"> o napadení jednotky</w:t>
      </w:r>
      <w:r>
        <w:rPr>
          <w:rFonts w:ascii="Arial" w:hAnsi="Arial" w:cs="Arial"/>
          <w:bCs/>
        </w:rPr>
        <w:t>,</w:t>
      </w:r>
    </w:p>
    <w:p w14:paraId="570B3921"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lastRenderedPageBreak/>
        <w:t>možnost dálkového načtení a přenosu stavu až 4 vstupů u každého hlásiče</w:t>
      </w:r>
      <w:r w:rsidR="00464951">
        <w:rPr>
          <w:rFonts w:ascii="Arial" w:hAnsi="Arial" w:cs="Arial"/>
          <w:bCs/>
        </w:rPr>
        <w:t>,</w:t>
      </w:r>
    </w:p>
    <w:p w14:paraId="649B7F1A"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dálková kontrola funkčního stavu,</w:t>
      </w:r>
    </w:p>
    <w:p w14:paraId="3C67F9AA" w14:textId="77777777" w:rsidR="00DD6863" w:rsidRPr="002D7618" w:rsidRDefault="00DD6863" w:rsidP="00DD6863">
      <w:pPr>
        <w:pStyle w:val="Odstavecseseznamem1"/>
        <w:numPr>
          <w:ilvl w:val="1"/>
          <w:numId w:val="11"/>
        </w:numPr>
        <w:spacing w:line="280" w:lineRule="atLeast"/>
        <w:rPr>
          <w:rFonts w:ascii="Arial" w:hAnsi="Arial" w:cs="Arial"/>
          <w:bCs/>
        </w:rPr>
      </w:pPr>
      <w:r w:rsidRPr="002D7618">
        <w:rPr>
          <w:rFonts w:ascii="Arial" w:hAnsi="Arial" w:cs="Arial"/>
          <w:bCs/>
        </w:rPr>
        <w:t>zobrazení v</w:t>
      </w:r>
      <w:r w:rsidR="00DB47FB">
        <w:rPr>
          <w:rFonts w:ascii="Arial" w:hAnsi="Arial" w:cs="Arial"/>
          <w:bCs/>
        </w:rPr>
        <w:t xml:space="preserve">ýsledků diagnostického testu v </w:t>
      </w:r>
      <w:r w:rsidRPr="002D7618">
        <w:rPr>
          <w:rFonts w:ascii="Arial" w:hAnsi="Arial" w:cs="Arial"/>
          <w:bCs/>
        </w:rPr>
        <w:t>ovládací SW aplikaci.</w:t>
      </w:r>
    </w:p>
    <w:p w14:paraId="7BE1B3D7" w14:textId="77777777" w:rsidR="00DD6863" w:rsidRPr="002D7618" w:rsidRDefault="00DD6863" w:rsidP="00D11AC6">
      <w:pPr>
        <w:pStyle w:val="N2"/>
        <w:numPr>
          <w:ilvl w:val="1"/>
          <w:numId w:val="2"/>
        </w:numPr>
      </w:pPr>
      <w:bookmarkStart w:id="72" w:name="_Toc465174712"/>
      <w:r w:rsidRPr="002D7618">
        <w:t>Instalace bezdrátových hlásičů</w:t>
      </w:r>
      <w:bookmarkEnd w:id="72"/>
    </w:p>
    <w:p w14:paraId="1CBD2B14" w14:textId="77777777" w:rsidR="00145DE1" w:rsidRPr="008826B5" w:rsidRDefault="00145DE1"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Bezdrátové jednotky (hlásiče) budou přichyceny pomocí ocelových spon a pásků s galvanickou ochranou a za pomocí upínacích kleští ke sloupu VO. Pásky budou protaženy přes speciální ocelové držáky s galvanickou ochranou. Tyto držáky budou přišroubovány ke skřínce bezdrátové jednotky. Jednotka se umístí pod reproduktory do výšky cca 3</w:t>
      </w:r>
      <w:r w:rsidR="00464951" w:rsidRPr="008826B5">
        <w:rPr>
          <w:rFonts w:ascii="Arial" w:hAnsi="Arial" w:cs="Arial"/>
        </w:rPr>
        <w:t xml:space="preserve"> - 4</w:t>
      </w:r>
      <w:r w:rsidRPr="008826B5">
        <w:rPr>
          <w:rFonts w:ascii="Arial" w:hAnsi="Arial" w:cs="Arial"/>
        </w:rPr>
        <w:t xml:space="preserve"> m nad zemí, pokud to umožňuje konstrukční výška sloupu. Kabely k reproduktorům budou vyvedeny z průchodky hlásiče a budou stahovacími řemínky přichyceny ke sloupu.</w:t>
      </w:r>
    </w:p>
    <w:p w14:paraId="202A6E5E" w14:textId="77777777" w:rsidR="00145DE1" w:rsidRPr="008826B5" w:rsidRDefault="00145DE1"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Instalace napájení v případě umístění bezdrátové jednotky na sloup VO bude provedena z</w:t>
      </w:r>
      <w:r w:rsidR="00206F5C" w:rsidRPr="008826B5">
        <w:rPr>
          <w:rFonts w:ascii="Arial" w:hAnsi="Arial" w:cs="Arial"/>
        </w:rPr>
        <w:t>e stávající</w:t>
      </w:r>
      <w:r w:rsidR="000C0A08" w:rsidRPr="008826B5">
        <w:rPr>
          <w:rFonts w:ascii="Arial" w:hAnsi="Arial" w:cs="Arial"/>
        </w:rPr>
        <w:t> pojistkové patice VO sloupu.</w:t>
      </w:r>
      <w:r w:rsidRPr="008826B5">
        <w:rPr>
          <w:rFonts w:ascii="Arial" w:hAnsi="Arial" w:cs="Arial"/>
        </w:rPr>
        <w:t xml:space="preserve"> Tam, kde je to možné bude napájecí kabel veden od svorek k hlásiči vnitřke</w:t>
      </w:r>
      <w:r w:rsidR="00DB47FB" w:rsidRPr="008826B5">
        <w:rPr>
          <w:rFonts w:ascii="Arial" w:hAnsi="Arial" w:cs="Arial"/>
        </w:rPr>
        <w:t xml:space="preserve">m sloupu přes průchodky a </w:t>
      </w:r>
      <w:r w:rsidRPr="008826B5">
        <w:rPr>
          <w:rFonts w:ascii="Arial" w:hAnsi="Arial" w:cs="Arial"/>
        </w:rPr>
        <w:t xml:space="preserve">kde to možné není (betonové VO), bude kabel veden po povrchu sloupu.   </w:t>
      </w:r>
    </w:p>
    <w:p w14:paraId="16D8C64C" w14:textId="77777777" w:rsidR="00145DE1" w:rsidRPr="008826B5" w:rsidRDefault="00145DE1"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Existují případy, kdy napájení lampy VO je z vrchního vedení, zejména se to týká betonových nebo dřevěných sloupů VO. V takovém případě je bezdrátová jednotka připojena na napájení z vrchní části sloupu. </w:t>
      </w:r>
    </w:p>
    <w:p w14:paraId="153C034A" w14:textId="77777777" w:rsidR="00332E3C" w:rsidRPr="008826B5" w:rsidRDefault="00145DE1"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V tomto případě se k napojení na nadzemní vedení použije kabel CYKY 3(J)x2,5. Vodiče kabelu budou k vedení připojeny pomocí speciálních síťových svorek, které zajistí přechod mezi AL lanem a </w:t>
      </w:r>
      <w:proofErr w:type="spellStart"/>
      <w:r w:rsidRPr="008826B5">
        <w:rPr>
          <w:rFonts w:ascii="Arial" w:hAnsi="Arial" w:cs="Arial"/>
        </w:rPr>
        <w:t>Cu</w:t>
      </w:r>
      <w:proofErr w:type="spellEnd"/>
      <w:r w:rsidRPr="008826B5">
        <w:rPr>
          <w:rFonts w:ascii="Arial" w:hAnsi="Arial" w:cs="Arial"/>
        </w:rPr>
        <w:t xml:space="preserve"> drátem. Kabel se přichytí ke sloupu stahovacími řemínky a je zakončen v jistící skříňce s pojistkou 6A. Za jistící skříňkou se použije kabel CYKY 3(J)x1,5, který se připevní k napájecím svorkám bezdrátového hlásiče. </w:t>
      </w:r>
      <w:r w:rsidR="001D0061" w:rsidRPr="008826B5">
        <w:rPr>
          <w:rFonts w:ascii="Arial" w:hAnsi="Arial" w:cs="Arial"/>
        </w:rPr>
        <w:t xml:space="preserve">Dle ČSN 33 2000-4-473 čl. 473.2 při změně </w:t>
      </w:r>
      <w:r w:rsidR="009B07F9" w:rsidRPr="008826B5">
        <w:rPr>
          <w:rFonts w:ascii="Arial" w:hAnsi="Arial" w:cs="Arial"/>
        </w:rPr>
        <w:t>na menší průřez vodiče</w:t>
      </w:r>
      <w:r w:rsidR="001D0061" w:rsidRPr="008826B5">
        <w:rPr>
          <w:rFonts w:ascii="Arial" w:hAnsi="Arial" w:cs="Arial"/>
        </w:rPr>
        <w:t xml:space="preserve"> nesmí být j</w:t>
      </w:r>
      <w:r w:rsidRPr="008826B5">
        <w:rPr>
          <w:rFonts w:ascii="Arial" w:hAnsi="Arial" w:cs="Arial"/>
        </w:rPr>
        <w:t xml:space="preserve">istící skříňka jednotky dál od vrchního vedení </w:t>
      </w:r>
      <w:r w:rsidR="009B07F9" w:rsidRPr="008826B5">
        <w:rPr>
          <w:rFonts w:ascii="Arial" w:hAnsi="Arial" w:cs="Arial"/>
        </w:rPr>
        <w:t xml:space="preserve">(od odbočky) </w:t>
      </w:r>
      <w:r w:rsidRPr="008826B5">
        <w:rPr>
          <w:rFonts w:ascii="Arial" w:hAnsi="Arial" w:cs="Arial"/>
        </w:rPr>
        <w:t xml:space="preserve">více než 3 m. </w:t>
      </w:r>
    </w:p>
    <w:p w14:paraId="3A56F1C5" w14:textId="77777777" w:rsidR="005C4D08" w:rsidRPr="005C4D08" w:rsidRDefault="005C4D08" w:rsidP="005C4D08">
      <w:pPr>
        <w:pStyle w:val="Odstavec"/>
        <w:spacing w:before="120"/>
        <w:ind w:firstLine="709"/>
        <w:jc w:val="both"/>
        <w:rPr>
          <w:b/>
          <w:sz w:val="22"/>
        </w:rPr>
      </w:pPr>
      <w:r w:rsidRPr="005C4D08">
        <w:rPr>
          <w:b/>
          <w:sz w:val="22"/>
        </w:rPr>
        <w:t>Instalace reproduktorů</w:t>
      </w:r>
    </w:p>
    <w:p w14:paraId="3485DBC6" w14:textId="77777777" w:rsidR="00332E3C" w:rsidRPr="008826B5" w:rsidRDefault="00145DE1"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Reproduktory budou připevněny pomocí ocelových spon a pásků s galvanickou ochranou, za pomocí upínacích kleští ke sloupu VO. V případě instalace dvou až čtyř reproduktorů se použije jedna páska,</w:t>
      </w:r>
      <w:r w:rsidR="00464951" w:rsidRPr="008826B5">
        <w:rPr>
          <w:rFonts w:ascii="Arial" w:hAnsi="Arial" w:cs="Arial"/>
        </w:rPr>
        <w:t xml:space="preserve"> jestliže to průměr sloupu umožňuje,</w:t>
      </w:r>
      <w:r w:rsidRPr="008826B5">
        <w:rPr>
          <w:rFonts w:ascii="Arial" w:hAnsi="Arial" w:cs="Arial"/>
        </w:rPr>
        <w:t xml:space="preserve"> kterou se postupně protáhnou jednotlivé držáky s reproduktory. Reproduktory budou umístěny zpravidla ve výšce cca 4</w:t>
      </w:r>
      <w:r w:rsidR="00464951" w:rsidRPr="008826B5">
        <w:rPr>
          <w:rFonts w:ascii="Arial" w:hAnsi="Arial" w:cs="Arial"/>
        </w:rPr>
        <w:t xml:space="preserve"> - 5</w:t>
      </w:r>
      <w:r w:rsidRPr="008826B5">
        <w:rPr>
          <w:rFonts w:ascii="Arial" w:hAnsi="Arial" w:cs="Arial"/>
        </w:rPr>
        <w:t xml:space="preserve"> m, pokud to dovoluje konstrukční výška sloupu.</w:t>
      </w:r>
    </w:p>
    <w:p w14:paraId="0E4D002B" w14:textId="77777777" w:rsidR="00C37D21" w:rsidRDefault="00C37D21" w:rsidP="00C37D21">
      <w:pPr>
        <w:pStyle w:val="N3"/>
        <w:numPr>
          <w:ilvl w:val="2"/>
          <w:numId w:val="2"/>
        </w:numPr>
        <w:tabs>
          <w:tab w:val="clear" w:pos="851"/>
          <w:tab w:val="left" w:pos="1134"/>
        </w:tabs>
      </w:pPr>
      <w:bookmarkStart w:id="73" w:name="_Toc465174713"/>
      <w:r w:rsidRPr="00C37D21">
        <w:t xml:space="preserve">Koncové prvky měření – integrace </w:t>
      </w:r>
      <w:r w:rsidR="00407683">
        <w:t>stávajících měřících profilů</w:t>
      </w:r>
      <w:bookmarkEnd w:id="73"/>
    </w:p>
    <w:p w14:paraId="3B0C1ECE" w14:textId="77777777" w:rsidR="00407683" w:rsidRPr="008826B5" w:rsidRDefault="0040768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V rámci projektu bude provedena integrace níže uveden</w:t>
      </w:r>
      <w:r w:rsidR="005C5B10">
        <w:rPr>
          <w:rFonts w:ascii="Arial" w:hAnsi="Arial" w:cs="Arial"/>
        </w:rPr>
        <w:t>ého</w:t>
      </w:r>
      <w:r w:rsidRPr="008826B5">
        <w:rPr>
          <w:rFonts w:ascii="Arial" w:hAnsi="Arial" w:cs="Arial"/>
        </w:rPr>
        <w:t xml:space="preserve"> hladinových profilů. Integrace bude provedena </w:t>
      </w:r>
      <w:r w:rsidR="007114DA" w:rsidRPr="008826B5">
        <w:rPr>
          <w:rFonts w:ascii="Arial" w:hAnsi="Arial" w:cs="Arial"/>
        </w:rPr>
        <w:t>v pravidelných intervalech skenováním webového</w:t>
      </w:r>
      <w:r w:rsidR="008F617A" w:rsidRPr="008826B5">
        <w:rPr>
          <w:rFonts w:ascii="Arial" w:hAnsi="Arial" w:cs="Arial"/>
        </w:rPr>
        <w:t xml:space="preserve"> rozhraní jednotlivých správců hlásných profilů</w:t>
      </w:r>
      <w:r w:rsidR="009E3E45" w:rsidRPr="008826B5">
        <w:rPr>
          <w:rFonts w:ascii="Arial" w:hAnsi="Arial" w:cs="Arial"/>
        </w:rPr>
        <w:t>,</w:t>
      </w:r>
      <w:r w:rsidRPr="008826B5">
        <w:rPr>
          <w:rFonts w:ascii="Arial" w:hAnsi="Arial" w:cs="Arial"/>
        </w:rPr>
        <w:t xml:space="preserve"> kde data z </w:t>
      </w:r>
      <w:r w:rsidR="008F617A" w:rsidRPr="008826B5">
        <w:rPr>
          <w:rFonts w:ascii="Arial" w:hAnsi="Arial" w:cs="Arial"/>
        </w:rPr>
        <w:t>t</w:t>
      </w:r>
      <w:r w:rsidR="005C5B10">
        <w:rPr>
          <w:rFonts w:ascii="Arial" w:hAnsi="Arial" w:cs="Arial"/>
        </w:rPr>
        <w:t>ohot</w:t>
      </w:r>
      <w:r w:rsidR="008F617A" w:rsidRPr="008826B5">
        <w:rPr>
          <w:rFonts w:ascii="Arial" w:hAnsi="Arial" w:cs="Arial"/>
        </w:rPr>
        <w:t>o</w:t>
      </w:r>
      <w:r w:rsidRPr="008826B5">
        <w:rPr>
          <w:rFonts w:ascii="Arial" w:hAnsi="Arial" w:cs="Arial"/>
        </w:rPr>
        <w:t xml:space="preserve"> </w:t>
      </w:r>
      <w:r w:rsidR="00282AE2" w:rsidRPr="008826B5">
        <w:rPr>
          <w:rFonts w:ascii="Arial" w:hAnsi="Arial" w:cs="Arial"/>
        </w:rPr>
        <w:t xml:space="preserve">profilů budou přenášena </w:t>
      </w:r>
      <w:r w:rsidRPr="008826B5">
        <w:rPr>
          <w:rFonts w:ascii="Arial" w:hAnsi="Arial" w:cs="Arial"/>
        </w:rPr>
        <w:t xml:space="preserve">na server VIS žadatele město </w:t>
      </w:r>
      <w:r w:rsidR="005C5B10">
        <w:rPr>
          <w:rFonts w:ascii="Arial" w:hAnsi="Arial" w:cs="Arial"/>
        </w:rPr>
        <w:t>Milevsko</w:t>
      </w:r>
      <w:r w:rsidRPr="008826B5">
        <w:rPr>
          <w:rFonts w:ascii="Arial" w:hAnsi="Arial" w:cs="Arial"/>
        </w:rPr>
        <w:t xml:space="preserve">. </w:t>
      </w:r>
    </w:p>
    <w:p w14:paraId="5B068C9E" w14:textId="77777777" w:rsidR="00CA51CD" w:rsidRPr="008826B5" w:rsidRDefault="0040768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SW centrálního pracoviště bude tyto data získávat a vyhodnocovat a po překročení limitních stavů bude okamžitě zasílat varovné alarmové zprávy z GSM brány, nebo emaily z řídícího serveru na PK města.</w:t>
      </w:r>
      <w:r w:rsidR="007114DA" w:rsidRPr="008826B5">
        <w:rPr>
          <w:rFonts w:ascii="Arial" w:hAnsi="Arial" w:cs="Arial"/>
        </w:rPr>
        <w:t xml:space="preserve"> Dále budou tyto data ukládaná na server VIS, kde bude kompletní přehled historie měření.</w:t>
      </w:r>
    </w:p>
    <w:p w14:paraId="254D63B0" w14:textId="77777777" w:rsidR="00D11AC6" w:rsidRPr="008826B5" w:rsidRDefault="007114DA" w:rsidP="008826B5">
      <w:pPr>
        <w:pStyle w:val="BodyText"/>
        <w:spacing w:before="120" w:after="120"/>
        <w:rPr>
          <w:rFonts w:cs="Arial"/>
          <w:i/>
          <w:sz w:val="20"/>
        </w:rPr>
      </w:pPr>
      <w:r w:rsidRPr="008826B5">
        <w:rPr>
          <w:rFonts w:cs="Arial"/>
          <w:i/>
          <w:sz w:val="20"/>
        </w:rPr>
        <w:t xml:space="preserve">Tabulka  – Integrované </w:t>
      </w:r>
      <w:r w:rsidR="008826B5" w:rsidRPr="008826B5">
        <w:rPr>
          <w:rFonts w:cs="Arial"/>
          <w:i/>
          <w:sz w:val="20"/>
        </w:rPr>
        <w:t>hlásné</w:t>
      </w:r>
      <w:r w:rsidRPr="008826B5">
        <w:rPr>
          <w:rFonts w:cs="Arial"/>
          <w:i/>
          <w:sz w:val="20"/>
        </w:rPr>
        <w:t xml:space="preserve"> profily</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1134"/>
        <w:gridCol w:w="1701"/>
        <w:gridCol w:w="3686"/>
      </w:tblGrid>
      <w:tr w:rsidR="007114DA" w:rsidRPr="00D70D9A" w14:paraId="3E30CA21" w14:textId="77777777" w:rsidTr="008C483C">
        <w:trPr>
          <w:trHeight w:val="990"/>
        </w:trPr>
        <w:tc>
          <w:tcPr>
            <w:tcW w:w="1526" w:type="dxa"/>
            <w:shd w:val="clear" w:color="auto" w:fill="BFBFBF"/>
            <w:vAlign w:val="center"/>
          </w:tcPr>
          <w:p w14:paraId="24F62C0F" w14:textId="77777777" w:rsidR="007114DA" w:rsidRPr="007114DA" w:rsidRDefault="007114DA" w:rsidP="008C483C">
            <w:pPr>
              <w:jc w:val="center"/>
              <w:rPr>
                <w:rFonts w:ascii="Arial" w:hAnsi="Arial" w:cs="Arial"/>
                <w:b/>
                <w:bCs/>
              </w:rPr>
            </w:pPr>
            <w:r w:rsidRPr="007114DA">
              <w:rPr>
                <w:rFonts w:ascii="Arial" w:hAnsi="Arial" w:cs="Arial"/>
                <w:b/>
                <w:bCs/>
              </w:rPr>
              <w:lastRenderedPageBreak/>
              <w:t>Profil</w:t>
            </w:r>
          </w:p>
        </w:tc>
        <w:tc>
          <w:tcPr>
            <w:tcW w:w="1559" w:type="dxa"/>
            <w:shd w:val="clear" w:color="auto" w:fill="BFBFBF"/>
            <w:vAlign w:val="center"/>
          </w:tcPr>
          <w:p w14:paraId="1304FC1E" w14:textId="77777777" w:rsidR="007114DA" w:rsidRPr="007114DA" w:rsidRDefault="007114DA" w:rsidP="008C483C">
            <w:pPr>
              <w:jc w:val="center"/>
              <w:rPr>
                <w:rFonts w:ascii="Arial" w:hAnsi="Arial" w:cs="Arial"/>
                <w:b/>
                <w:bCs/>
              </w:rPr>
            </w:pPr>
            <w:r w:rsidRPr="007114DA">
              <w:rPr>
                <w:rFonts w:ascii="Arial" w:hAnsi="Arial" w:cs="Arial"/>
                <w:b/>
                <w:bCs/>
              </w:rPr>
              <w:t>Kategorie</w:t>
            </w:r>
          </w:p>
        </w:tc>
        <w:tc>
          <w:tcPr>
            <w:tcW w:w="1134" w:type="dxa"/>
            <w:shd w:val="clear" w:color="auto" w:fill="BFBFBF"/>
            <w:vAlign w:val="center"/>
          </w:tcPr>
          <w:p w14:paraId="4148B502" w14:textId="77777777" w:rsidR="007114DA" w:rsidRPr="007114DA" w:rsidRDefault="007114DA" w:rsidP="008C483C">
            <w:pPr>
              <w:jc w:val="center"/>
              <w:rPr>
                <w:rFonts w:ascii="Arial" w:hAnsi="Arial" w:cs="Arial"/>
                <w:b/>
                <w:bCs/>
              </w:rPr>
            </w:pPr>
            <w:r w:rsidRPr="007114DA">
              <w:rPr>
                <w:rFonts w:ascii="Arial" w:hAnsi="Arial" w:cs="Arial"/>
                <w:b/>
                <w:bCs/>
              </w:rPr>
              <w:t>Vodní tok</w:t>
            </w:r>
          </w:p>
        </w:tc>
        <w:tc>
          <w:tcPr>
            <w:tcW w:w="1701" w:type="dxa"/>
            <w:shd w:val="clear" w:color="auto" w:fill="BFBFBF"/>
            <w:vAlign w:val="center"/>
          </w:tcPr>
          <w:p w14:paraId="1D54EAB7" w14:textId="77777777" w:rsidR="007114DA" w:rsidRPr="007114DA" w:rsidRDefault="007114DA" w:rsidP="008C483C">
            <w:pPr>
              <w:jc w:val="center"/>
              <w:rPr>
                <w:rFonts w:ascii="Arial" w:hAnsi="Arial" w:cs="Arial"/>
                <w:b/>
                <w:bCs/>
              </w:rPr>
            </w:pPr>
            <w:r w:rsidRPr="007114DA">
              <w:rPr>
                <w:rFonts w:ascii="Arial" w:hAnsi="Arial" w:cs="Arial"/>
                <w:b/>
                <w:bCs/>
              </w:rPr>
              <w:t>Provozovatel</w:t>
            </w:r>
          </w:p>
        </w:tc>
        <w:tc>
          <w:tcPr>
            <w:tcW w:w="3686" w:type="dxa"/>
            <w:shd w:val="clear" w:color="auto" w:fill="BFBFBF"/>
            <w:vAlign w:val="center"/>
          </w:tcPr>
          <w:p w14:paraId="5DBD31EA" w14:textId="77777777" w:rsidR="007114DA" w:rsidRPr="007114DA" w:rsidRDefault="007114DA" w:rsidP="008C483C">
            <w:pPr>
              <w:jc w:val="center"/>
              <w:rPr>
                <w:rFonts w:ascii="Arial" w:hAnsi="Arial" w:cs="Arial"/>
                <w:b/>
                <w:bCs/>
              </w:rPr>
            </w:pPr>
            <w:r w:rsidRPr="007114DA">
              <w:rPr>
                <w:rFonts w:ascii="Arial" w:hAnsi="Arial" w:cs="Arial"/>
                <w:b/>
                <w:bCs/>
              </w:rPr>
              <w:t>Odkaz na měřená data</w:t>
            </w:r>
          </w:p>
        </w:tc>
      </w:tr>
      <w:tr w:rsidR="007114DA" w:rsidRPr="00D70D9A" w14:paraId="16C5C255" w14:textId="77777777" w:rsidTr="008C483C">
        <w:tc>
          <w:tcPr>
            <w:tcW w:w="1526" w:type="dxa"/>
            <w:vAlign w:val="center"/>
          </w:tcPr>
          <w:p w14:paraId="70C731F2" w14:textId="77777777" w:rsidR="007114DA" w:rsidRPr="007114DA" w:rsidRDefault="005C5B10" w:rsidP="008C483C">
            <w:pPr>
              <w:spacing w:before="60" w:after="60"/>
              <w:ind w:right="60"/>
              <w:jc w:val="center"/>
              <w:rPr>
                <w:rFonts w:ascii="Arial" w:hAnsi="Arial" w:cs="Arial"/>
              </w:rPr>
            </w:pPr>
            <w:r>
              <w:rPr>
                <w:rFonts w:ascii="Arial" w:hAnsi="Arial" w:cs="Arial"/>
              </w:rPr>
              <w:t>109d</w:t>
            </w:r>
          </w:p>
        </w:tc>
        <w:tc>
          <w:tcPr>
            <w:tcW w:w="1559" w:type="dxa"/>
            <w:vAlign w:val="center"/>
          </w:tcPr>
          <w:p w14:paraId="24D40894" w14:textId="77777777" w:rsidR="007114DA" w:rsidRPr="007114DA" w:rsidRDefault="005C5B10" w:rsidP="008C483C">
            <w:pPr>
              <w:spacing w:before="60" w:after="60"/>
              <w:ind w:left="60" w:right="60"/>
              <w:jc w:val="center"/>
              <w:rPr>
                <w:rFonts w:ascii="Arial" w:hAnsi="Arial" w:cs="Arial"/>
              </w:rPr>
            </w:pPr>
            <w:r>
              <w:rPr>
                <w:rFonts w:ascii="Arial" w:hAnsi="Arial" w:cs="Arial"/>
              </w:rPr>
              <w:t>B</w:t>
            </w:r>
          </w:p>
        </w:tc>
        <w:tc>
          <w:tcPr>
            <w:tcW w:w="1134" w:type="dxa"/>
            <w:vAlign w:val="center"/>
          </w:tcPr>
          <w:p w14:paraId="7559CC63" w14:textId="77777777" w:rsidR="007114DA" w:rsidRPr="007114DA" w:rsidRDefault="005C5B10" w:rsidP="008C483C">
            <w:pPr>
              <w:spacing w:before="60" w:after="60"/>
              <w:ind w:left="60" w:right="60"/>
              <w:jc w:val="center"/>
              <w:rPr>
                <w:rFonts w:ascii="Arial" w:hAnsi="Arial" w:cs="Arial"/>
              </w:rPr>
            </w:pPr>
            <w:r>
              <w:rPr>
                <w:rFonts w:ascii="Arial" w:hAnsi="Arial" w:cs="Arial"/>
              </w:rPr>
              <w:t>Milevský potok</w:t>
            </w:r>
          </w:p>
        </w:tc>
        <w:tc>
          <w:tcPr>
            <w:tcW w:w="1701" w:type="dxa"/>
            <w:vAlign w:val="center"/>
          </w:tcPr>
          <w:p w14:paraId="1102DBC4" w14:textId="77777777" w:rsidR="007114DA" w:rsidRPr="007114DA" w:rsidRDefault="007114DA" w:rsidP="008C483C">
            <w:pPr>
              <w:spacing w:before="60" w:after="60"/>
              <w:ind w:right="60"/>
              <w:jc w:val="center"/>
              <w:rPr>
                <w:rFonts w:ascii="Arial" w:hAnsi="Arial" w:cs="Arial"/>
              </w:rPr>
            </w:pPr>
            <w:r w:rsidRPr="007114DA">
              <w:rPr>
                <w:rFonts w:ascii="Arial" w:hAnsi="Arial" w:cs="Arial"/>
              </w:rPr>
              <w:t xml:space="preserve">Město </w:t>
            </w:r>
            <w:r w:rsidR="005C5B10">
              <w:rPr>
                <w:rFonts w:ascii="Arial" w:hAnsi="Arial" w:cs="Arial"/>
              </w:rPr>
              <w:t>Milevsko</w:t>
            </w:r>
          </w:p>
        </w:tc>
        <w:tc>
          <w:tcPr>
            <w:tcW w:w="3686" w:type="dxa"/>
            <w:vAlign w:val="center"/>
          </w:tcPr>
          <w:p w14:paraId="35B5B3F6" w14:textId="77777777" w:rsidR="007114DA" w:rsidRPr="007E7C4E" w:rsidRDefault="005C5B10" w:rsidP="008C483C">
            <w:pPr>
              <w:spacing w:before="60" w:after="60"/>
              <w:ind w:right="60"/>
              <w:jc w:val="center"/>
              <w:rPr>
                <w:rStyle w:val="Hyperlink"/>
                <w:rFonts w:ascii="Arial" w:hAnsi="Arial" w:cs="Arial"/>
              </w:rPr>
            </w:pPr>
            <w:r w:rsidRPr="005C5B10">
              <w:rPr>
                <w:rStyle w:val="Hyperlink"/>
                <w:rFonts w:ascii="Arial" w:hAnsi="Arial" w:cs="Arial"/>
              </w:rPr>
              <w:t>http://hydro.chmi.cz/hpps/popup_hpps_prfdyn.php?seq=20075521</w:t>
            </w:r>
          </w:p>
        </w:tc>
      </w:tr>
    </w:tbl>
    <w:p w14:paraId="3BBCE1D0" w14:textId="77777777" w:rsidR="00407683" w:rsidRDefault="00407683" w:rsidP="00407683">
      <w:pPr>
        <w:pStyle w:val="Odstavec"/>
        <w:jc w:val="both"/>
        <w:rPr>
          <w:sz w:val="22"/>
        </w:rPr>
      </w:pPr>
    </w:p>
    <w:p w14:paraId="582FC579" w14:textId="77777777" w:rsidR="00ED0FF7" w:rsidRPr="00ED0FF7" w:rsidRDefault="00ED0FF7" w:rsidP="00ED0FF7">
      <w:pPr>
        <w:pStyle w:val="N3"/>
        <w:numPr>
          <w:ilvl w:val="2"/>
          <w:numId w:val="2"/>
        </w:numPr>
        <w:tabs>
          <w:tab w:val="clear" w:pos="851"/>
          <w:tab w:val="left" w:pos="1134"/>
        </w:tabs>
      </w:pPr>
      <w:bookmarkStart w:id="74" w:name="_Toc476574648"/>
      <w:bookmarkStart w:id="75" w:name="_Toc454535310"/>
      <w:bookmarkStart w:id="76" w:name="_Toc465174714"/>
      <w:r w:rsidRPr="002657F9">
        <w:t>Požadavky na datové přenosy a vizualizace dat na řídícím pracovišti</w:t>
      </w:r>
      <w:bookmarkEnd w:id="74"/>
      <w:bookmarkEnd w:id="76"/>
      <w:r w:rsidRPr="002657F9">
        <w:t xml:space="preserve"> </w:t>
      </w:r>
      <w:bookmarkEnd w:id="75"/>
    </w:p>
    <w:p w14:paraId="3BB795CA" w14:textId="77777777" w:rsidR="00407683" w:rsidRPr="008826B5" w:rsidRDefault="0040768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Forma zobrazení musí být v mapě a datovém listě, včetně všech parametrů, hodnota výšky vodní hladiny, množství srážek</w:t>
      </w:r>
      <w:r w:rsidR="00ED0FF7" w:rsidRPr="008826B5">
        <w:rPr>
          <w:rFonts w:ascii="Arial" w:hAnsi="Arial" w:cs="Arial"/>
        </w:rPr>
        <w:t xml:space="preserve">. </w:t>
      </w:r>
      <w:r w:rsidRPr="008826B5">
        <w:rPr>
          <w:rFonts w:ascii="Arial" w:hAnsi="Arial" w:cs="Arial"/>
        </w:rPr>
        <w:t>Jednotlivé stavy budou barevně odlišeny. V datovém listě, který bude možné otevřít přímo z mapy, bude zaznamenán průběh výšky hladiny vodního toku za určité časové období v průběhu dne, týdne, měsíce.</w:t>
      </w:r>
    </w:p>
    <w:p w14:paraId="0CFA3044" w14:textId="77777777" w:rsidR="00407683" w:rsidRPr="008826B5" w:rsidRDefault="0040768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Datové propojení s aplikacemi digitálních povodňových plánů (dPP) bude pro účely integrace, pomocí webových komunikačních protokolů. Rozsah této integrace je zobrazení výšky vodní hladiny, množství srážek a diagnostiky obousměrných bezdrátových komunikačních jednotek hladinoměrů pomocí hypertextových odkazů v internetovém prohlížeči na webové stránce.</w:t>
      </w:r>
    </w:p>
    <w:p w14:paraId="751A57EC" w14:textId="77777777" w:rsidR="00ED0FF7" w:rsidRPr="008826B5" w:rsidRDefault="00ED0FF7"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Registrovaní uživatelé budou mít možnost prohlížení dat uložených v databázi na serveru prostřednictvím standardního webového prohlížeče. Jednotliví uživatelé budou mít své oblasti přístupu vzájemně odděleny.</w:t>
      </w:r>
    </w:p>
    <w:p w14:paraId="0EABF3EB" w14:textId="77777777" w:rsidR="00ED0FF7" w:rsidRPr="008826B5" w:rsidRDefault="00ED0FF7"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Grafy z vybraných stanic budou zpřístupněny i neregistrovaným uživatelům internetu na volně přístupném serveru nebo budou předávány na stránky </w:t>
      </w:r>
      <w:r w:rsidR="008826B5">
        <w:rPr>
          <w:rFonts w:ascii="Arial" w:hAnsi="Arial" w:cs="Arial"/>
        </w:rPr>
        <w:t>města</w:t>
      </w:r>
      <w:r w:rsidRPr="008826B5">
        <w:rPr>
          <w:rFonts w:ascii="Arial" w:hAnsi="Arial" w:cs="Arial"/>
        </w:rPr>
        <w:t>.</w:t>
      </w:r>
    </w:p>
    <w:p w14:paraId="75B94985" w14:textId="77777777" w:rsidR="00ED0FF7" w:rsidRPr="008826B5" w:rsidRDefault="00ED0FF7"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Základní webová obrazovka vodoměrné stanice bude obsahovat kromě statistického přehledu (aktuální hodnota, dosažená maxima a minima) také grafické vyjádření průběhu hladiny za posledních dni, měsíce s možnosti historie.</w:t>
      </w:r>
    </w:p>
    <w:p w14:paraId="60467AA3" w14:textId="77777777" w:rsidR="00ED0FF7" w:rsidRPr="008826B5" w:rsidRDefault="00ED0FF7"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Pro podrobnější přehledy bude možno vyvolat samostatné grafy jednotlivých měřících kanálů i historické grafy za libovolný archivovaný měsíc. Každý graf bude doplněn o tabulku hodnot exportovatelnou v editovatelném formátu.  </w:t>
      </w:r>
    </w:p>
    <w:p w14:paraId="0ADB9ADB" w14:textId="77777777" w:rsidR="00407683" w:rsidRPr="008826B5" w:rsidRDefault="00ED0FF7"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Data z databáze na serveru bude možno exportovat z internetu rovnou do programu Microsoft Excel k dalšímu zpracování.</w:t>
      </w:r>
    </w:p>
    <w:p w14:paraId="25D07CA8" w14:textId="77777777" w:rsidR="00D11AC6" w:rsidRPr="00D11AC6" w:rsidRDefault="00D11AC6" w:rsidP="00D11AC6">
      <w:pPr>
        <w:pStyle w:val="N2"/>
        <w:numPr>
          <w:ilvl w:val="1"/>
          <w:numId w:val="2"/>
        </w:numPr>
      </w:pPr>
      <w:bookmarkStart w:id="77" w:name="_Toc465174715"/>
      <w:r w:rsidRPr="00D11AC6">
        <w:t>Propojení dPP a LVS</w:t>
      </w:r>
      <w:bookmarkEnd w:id="77"/>
    </w:p>
    <w:p w14:paraId="4A4AFC3E" w14:textId="77777777" w:rsidR="0099628E" w:rsidRPr="008826B5" w:rsidRDefault="00D11AC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Provázání dPP a VIS bude provedeno na základě webového propojení pomocí softwarového komunikačního protokolu, což umožní zobrazování dat o hlasných profilech z lokálního varovného systému v povodňovém informačním systému a digitálním povodňovém plánu města. Druh zobrazovaných informací o hlasných profilech jako je zobrazení výšky vodní hladiny a zobrazení diagnostiky čidel, profilů bude provedeno v přehledné grafické podobě, formou grafu, kde bude k dispozici historie výšky vodní hladiny nebo srážkový úhrn. </w:t>
      </w:r>
    </w:p>
    <w:p w14:paraId="39BBADBE" w14:textId="77777777" w:rsidR="00D11AC6" w:rsidRDefault="00D11AC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Výše zmíněný systém umožňuje také zobrazení prvků VIS ve vrstvách GIS, dostupnost informace o profilu na jedno </w:t>
      </w:r>
      <w:proofErr w:type="spellStart"/>
      <w:r w:rsidRPr="008826B5">
        <w:rPr>
          <w:rFonts w:ascii="Arial" w:hAnsi="Arial" w:cs="Arial"/>
        </w:rPr>
        <w:t>prokliknutí</w:t>
      </w:r>
      <w:proofErr w:type="spellEnd"/>
      <w:r w:rsidRPr="008826B5">
        <w:rPr>
          <w:rFonts w:ascii="Arial" w:hAnsi="Arial" w:cs="Arial"/>
        </w:rPr>
        <w:t xml:space="preserve"> ikonky v mapě a dále řešení dostatečné a pravidelné aktualizace informací o hlasných profilech (periodické dotazování na výšku vodní hladiny). Kompatibilita stanic se stanicemi používaných ČHMU a podniky povodí dovoluje začlenit data z těchto stanic do monitorovací sítě těchto organizací.</w:t>
      </w:r>
    </w:p>
    <w:p w14:paraId="700515FB" w14:textId="77777777" w:rsidR="00F46EE9" w:rsidRPr="00F46EE9" w:rsidRDefault="00F46EE9" w:rsidP="00F46EE9">
      <w:pPr>
        <w:pStyle w:val="N1"/>
        <w:numPr>
          <w:ilvl w:val="0"/>
          <w:numId w:val="2"/>
        </w:numPr>
      </w:pPr>
      <w:bookmarkStart w:id="78" w:name="_Toc27432766"/>
      <w:bookmarkStart w:id="79" w:name="_Toc465174716"/>
      <w:r w:rsidRPr="00F46EE9">
        <w:lastRenderedPageBreak/>
        <w:t>Propojení se systémem JSVI</w:t>
      </w:r>
      <w:bookmarkEnd w:id="78"/>
      <w:bookmarkEnd w:id="79"/>
    </w:p>
    <w:p w14:paraId="0E2934B9" w14:textId="77777777" w:rsidR="00F46EE9" w:rsidRPr="00F46EE9" w:rsidRDefault="00F46EE9" w:rsidP="00F46EE9">
      <w:pPr>
        <w:pStyle w:val="Odstavecseseznamem1"/>
        <w:spacing w:after="100" w:afterAutospacing="1" w:line="280" w:lineRule="atLeast"/>
        <w:ind w:left="284" w:firstLine="425"/>
        <w:contextualSpacing w:val="0"/>
        <w:jc w:val="both"/>
        <w:rPr>
          <w:rFonts w:ascii="Arial" w:hAnsi="Arial" w:cs="Arial"/>
        </w:rPr>
      </w:pPr>
      <w:r w:rsidRPr="00F46EE9">
        <w:rPr>
          <w:rFonts w:ascii="Arial" w:hAnsi="Arial" w:cs="Arial"/>
        </w:rPr>
        <w:t xml:space="preserve">Ovládání systému VIS z OPIS HZS Jihočeského kraje bude prostřednictvím schválených JSVI přijímačů dle dokumentu „Požadavky na koncové prvky napojované do jednotného systému varování a vyrozumění“ č.j. MV-24666-1/PO-2008. </w:t>
      </w:r>
    </w:p>
    <w:p w14:paraId="5DD85E78" w14:textId="77777777" w:rsidR="00F46EE9" w:rsidRDefault="00F46EE9" w:rsidP="00B56CC6">
      <w:pPr>
        <w:pStyle w:val="Odstavecseseznamem1"/>
        <w:spacing w:after="100" w:afterAutospacing="1" w:line="280" w:lineRule="atLeast"/>
        <w:ind w:left="284" w:firstLine="425"/>
        <w:contextualSpacing w:val="0"/>
        <w:jc w:val="both"/>
        <w:rPr>
          <w:rFonts w:ascii="Arial" w:hAnsi="Arial" w:cs="Arial"/>
        </w:rPr>
      </w:pPr>
      <w:r w:rsidRPr="00F46EE9">
        <w:rPr>
          <w:rFonts w:ascii="Arial" w:hAnsi="Arial" w:cs="Arial"/>
        </w:rPr>
        <w:t>Do systému bu</w:t>
      </w:r>
      <w:r w:rsidR="00810E0C">
        <w:rPr>
          <w:rFonts w:ascii="Arial" w:hAnsi="Arial" w:cs="Arial"/>
        </w:rPr>
        <w:t>dou</w:t>
      </w:r>
      <w:r w:rsidRPr="00F46EE9">
        <w:rPr>
          <w:rFonts w:ascii="Arial" w:hAnsi="Arial" w:cs="Arial"/>
        </w:rPr>
        <w:t xml:space="preserve"> připoje</w:t>
      </w:r>
      <w:r w:rsidR="00810E0C">
        <w:rPr>
          <w:rFonts w:ascii="Arial" w:hAnsi="Arial" w:cs="Arial"/>
        </w:rPr>
        <w:t>ny</w:t>
      </w:r>
      <w:r w:rsidRPr="00F46EE9">
        <w:rPr>
          <w:rFonts w:ascii="Arial" w:hAnsi="Arial" w:cs="Arial"/>
        </w:rPr>
        <w:t xml:space="preserve"> celkem </w:t>
      </w:r>
      <w:r w:rsidR="00B56CC6">
        <w:rPr>
          <w:rFonts w:ascii="Arial" w:hAnsi="Arial" w:cs="Arial"/>
        </w:rPr>
        <w:t>3</w:t>
      </w:r>
      <w:r w:rsidRPr="00F46EE9">
        <w:rPr>
          <w:rFonts w:ascii="Arial" w:hAnsi="Arial" w:cs="Arial"/>
        </w:rPr>
        <w:t xml:space="preserve"> JSVI přijímač</w:t>
      </w:r>
      <w:r w:rsidR="00810E0C">
        <w:rPr>
          <w:rFonts w:ascii="Arial" w:hAnsi="Arial" w:cs="Arial"/>
        </w:rPr>
        <w:t>e</w:t>
      </w:r>
      <w:r w:rsidRPr="00F46EE9">
        <w:rPr>
          <w:rFonts w:ascii="Arial" w:hAnsi="Arial" w:cs="Arial"/>
        </w:rPr>
        <w:t xml:space="preserve">. Umístění přijímačů zobrazuje tabulka níže. Každý JSVI přijímač bude ovládat určitou skupinu hlásičů v dané lokalitě. </w:t>
      </w:r>
    </w:p>
    <w:p w14:paraId="50AD0373" w14:textId="77777777" w:rsidR="00F46EE9" w:rsidRDefault="00F46EE9" w:rsidP="00F46EE9">
      <w:pPr>
        <w:pStyle w:val="BodyText"/>
        <w:spacing w:before="120" w:after="120"/>
        <w:rPr>
          <w:rFonts w:cs="Arial"/>
          <w:i/>
          <w:sz w:val="20"/>
          <w:lang w:eastAsia="x-none"/>
        </w:rPr>
      </w:pPr>
    </w:p>
    <w:p w14:paraId="186A3529" w14:textId="77777777" w:rsidR="009B1E76" w:rsidRDefault="009B1E76" w:rsidP="00F46EE9">
      <w:pPr>
        <w:pStyle w:val="BodyText"/>
        <w:spacing w:before="120" w:after="120"/>
        <w:rPr>
          <w:rFonts w:cs="Arial"/>
          <w:i/>
          <w:sz w:val="20"/>
          <w:lang w:eastAsia="x-none"/>
        </w:rPr>
      </w:pPr>
    </w:p>
    <w:p w14:paraId="3D862C54" w14:textId="77777777" w:rsidR="00F46EE9" w:rsidRDefault="00F46EE9" w:rsidP="00F46EE9">
      <w:pPr>
        <w:pStyle w:val="BodyText"/>
        <w:spacing w:before="120" w:after="120"/>
        <w:rPr>
          <w:rFonts w:cs="Arial"/>
          <w:i/>
          <w:sz w:val="20"/>
          <w:lang w:eastAsia="x-none"/>
        </w:rPr>
      </w:pPr>
      <w:r w:rsidRPr="00E2681B">
        <w:rPr>
          <w:rFonts w:cs="Arial"/>
          <w:i/>
          <w:sz w:val="20"/>
          <w:lang w:eastAsia="x-none"/>
        </w:rPr>
        <w:t xml:space="preserve">  </w:t>
      </w:r>
    </w:p>
    <w:tbl>
      <w:tblPr>
        <w:tblW w:w="6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2680"/>
        <w:gridCol w:w="2545"/>
      </w:tblGrid>
      <w:tr w:rsidR="003457DD" w:rsidRPr="000A3F4C" w14:paraId="1F59169D" w14:textId="77777777" w:rsidTr="003457DD">
        <w:trPr>
          <w:trHeight w:val="467"/>
          <w:jc w:val="center"/>
        </w:trPr>
        <w:tc>
          <w:tcPr>
            <w:tcW w:w="1183" w:type="dxa"/>
            <w:tcBorders>
              <w:bottom w:val="single" w:sz="4" w:space="0" w:color="auto"/>
            </w:tcBorders>
            <w:shd w:val="clear" w:color="auto" w:fill="D9D9D9"/>
            <w:vAlign w:val="center"/>
          </w:tcPr>
          <w:p w14:paraId="5F5F6276" w14:textId="77777777" w:rsidR="003457DD" w:rsidRPr="00F46EE9" w:rsidRDefault="003457DD" w:rsidP="008C483C">
            <w:pPr>
              <w:pStyle w:val="BodyText"/>
              <w:spacing w:before="120"/>
              <w:rPr>
                <w:rFonts w:cs="Arial"/>
                <w:b/>
                <w:sz w:val="20"/>
              </w:rPr>
            </w:pPr>
            <w:r w:rsidRPr="00F46EE9">
              <w:rPr>
                <w:rFonts w:cs="Arial"/>
                <w:b/>
                <w:sz w:val="20"/>
              </w:rPr>
              <w:t>Č. JSVI přijímače</w:t>
            </w:r>
          </w:p>
        </w:tc>
        <w:tc>
          <w:tcPr>
            <w:tcW w:w="2680" w:type="dxa"/>
            <w:tcBorders>
              <w:bottom w:val="single" w:sz="4" w:space="0" w:color="auto"/>
            </w:tcBorders>
            <w:shd w:val="clear" w:color="auto" w:fill="D9D9D9"/>
            <w:vAlign w:val="center"/>
          </w:tcPr>
          <w:p w14:paraId="695141CD" w14:textId="77777777" w:rsidR="003457DD" w:rsidRPr="00F46EE9" w:rsidRDefault="003457DD" w:rsidP="008C483C">
            <w:pPr>
              <w:pStyle w:val="BodyText"/>
              <w:spacing w:before="120"/>
              <w:rPr>
                <w:rFonts w:cs="Arial"/>
                <w:b/>
                <w:sz w:val="20"/>
              </w:rPr>
            </w:pPr>
            <w:r w:rsidRPr="00F46EE9">
              <w:rPr>
                <w:rFonts w:cs="Arial"/>
                <w:b/>
                <w:sz w:val="20"/>
              </w:rPr>
              <w:t>Ovládané skupiny</w:t>
            </w:r>
          </w:p>
        </w:tc>
        <w:tc>
          <w:tcPr>
            <w:tcW w:w="2545" w:type="dxa"/>
            <w:tcBorders>
              <w:bottom w:val="single" w:sz="4" w:space="0" w:color="auto"/>
            </w:tcBorders>
            <w:shd w:val="clear" w:color="auto" w:fill="D9D9D9"/>
            <w:vAlign w:val="center"/>
          </w:tcPr>
          <w:p w14:paraId="6D5635C1" w14:textId="77777777" w:rsidR="003457DD" w:rsidRPr="00F46EE9" w:rsidRDefault="003457DD" w:rsidP="003457DD">
            <w:pPr>
              <w:pStyle w:val="BodyText"/>
              <w:spacing w:before="120"/>
              <w:rPr>
                <w:rFonts w:cs="Arial"/>
                <w:b/>
                <w:sz w:val="20"/>
              </w:rPr>
            </w:pPr>
            <w:r>
              <w:rPr>
                <w:rFonts w:cs="Arial"/>
                <w:b/>
                <w:sz w:val="20"/>
              </w:rPr>
              <w:t>Umístění přijímače</w:t>
            </w:r>
          </w:p>
        </w:tc>
      </w:tr>
      <w:tr w:rsidR="003457DD" w:rsidRPr="000A3F4C" w14:paraId="2B9EFC06" w14:textId="77777777" w:rsidTr="003457DD">
        <w:trPr>
          <w:trHeight w:val="329"/>
          <w:jc w:val="center"/>
        </w:trPr>
        <w:tc>
          <w:tcPr>
            <w:tcW w:w="1183" w:type="dxa"/>
            <w:tcBorders>
              <w:bottom w:val="single" w:sz="12" w:space="0" w:color="auto"/>
            </w:tcBorders>
            <w:shd w:val="clear" w:color="auto" w:fill="auto"/>
            <w:vAlign w:val="center"/>
          </w:tcPr>
          <w:p w14:paraId="37C55549" w14:textId="77777777" w:rsidR="003457DD" w:rsidRPr="00F46EE9" w:rsidRDefault="003457DD" w:rsidP="00B56CC6">
            <w:pPr>
              <w:jc w:val="center"/>
              <w:rPr>
                <w:rFonts w:ascii="Arial" w:hAnsi="Arial" w:cs="Arial"/>
                <w:lang w:eastAsia="x-none"/>
              </w:rPr>
            </w:pPr>
            <w:r>
              <w:rPr>
                <w:rFonts w:ascii="Arial" w:hAnsi="Arial" w:cs="Arial"/>
                <w:lang w:eastAsia="x-none"/>
              </w:rPr>
              <w:t>1</w:t>
            </w:r>
          </w:p>
        </w:tc>
        <w:tc>
          <w:tcPr>
            <w:tcW w:w="2680" w:type="dxa"/>
            <w:tcBorders>
              <w:bottom w:val="single" w:sz="12" w:space="0" w:color="auto"/>
            </w:tcBorders>
            <w:shd w:val="clear" w:color="auto" w:fill="auto"/>
            <w:vAlign w:val="center"/>
          </w:tcPr>
          <w:p w14:paraId="2865999A" w14:textId="77777777" w:rsidR="003457DD" w:rsidRPr="009F04B3" w:rsidRDefault="003457DD" w:rsidP="003457DD">
            <w:pPr>
              <w:rPr>
                <w:rFonts w:ascii="Arial" w:hAnsi="Arial" w:cs="Arial"/>
                <w:lang w:eastAsia="x-none"/>
              </w:rPr>
            </w:pPr>
            <w:r>
              <w:rPr>
                <w:rFonts w:ascii="Arial" w:hAnsi="Arial" w:cs="Arial"/>
                <w:lang w:eastAsia="x-none"/>
              </w:rPr>
              <w:t>Milevsko</w:t>
            </w:r>
          </w:p>
        </w:tc>
        <w:tc>
          <w:tcPr>
            <w:tcW w:w="2545" w:type="dxa"/>
            <w:tcBorders>
              <w:bottom w:val="single" w:sz="12" w:space="0" w:color="auto"/>
            </w:tcBorders>
            <w:shd w:val="clear" w:color="auto" w:fill="auto"/>
            <w:vAlign w:val="center"/>
          </w:tcPr>
          <w:p w14:paraId="5CC278BE" w14:textId="77777777" w:rsidR="003457DD" w:rsidRPr="009F04B3" w:rsidRDefault="003457DD" w:rsidP="003457DD">
            <w:pPr>
              <w:rPr>
                <w:rFonts w:ascii="Arial" w:hAnsi="Arial" w:cs="Arial"/>
                <w:lang w:eastAsia="x-none"/>
              </w:rPr>
            </w:pPr>
            <w:proofErr w:type="spellStart"/>
            <w:r>
              <w:rPr>
                <w:rFonts w:ascii="Arial" w:hAnsi="Arial" w:cs="Arial"/>
                <w:lang w:eastAsia="x-none"/>
              </w:rPr>
              <w:t>MěU</w:t>
            </w:r>
            <w:proofErr w:type="spellEnd"/>
          </w:p>
        </w:tc>
      </w:tr>
      <w:tr w:rsidR="003457DD" w:rsidRPr="000A3F4C" w14:paraId="1D919FA0" w14:textId="77777777" w:rsidTr="003457DD">
        <w:trPr>
          <w:trHeight w:val="329"/>
          <w:jc w:val="center"/>
        </w:trPr>
        <w:tc>
          <w:tcPr>
            <w:tcW w:w="1183" w:type="dxa"/>
            <w:vMerge w:val="restart"/>
            <w:tcBorders>
              <w:top w:val="single" w:sz="12" w:space="0" w:color="auto"/>
            </w:tcBorders>
            <w:shd w:val="clear" w:color="auto" w:fill="auto"/>
            <w:vAlign w:val="center"/>
          </w:tcPr>
          <w:p w14:paraId="0D373458" w14:textId="77777777" w:rsidR="003457DD" w:rsidRPr="00F46EE9" w:rsidRDefault="003457DD" w:rsidP="00A35506">
            <w:pPr>
              <w:jc w:val="center"/>
              <w:rPr>
                <w:rFonts w:ascii="Arial" w:hAnsi="Arial" w:cs="Arial"/>
                <w:lang w:eastAsia="x-none"/>
              </w:rPr>
            </w:pPr>
            <w:r>
              <w:rPr>
                <w:rFonts w:ascii="Arial" w:hAnsi="Arial" w:cs="Arial"/>
                <w:lang w:eastAsia="x-none"/>
              </w:rPr>
              <w:t>2</w:t>
            </w:r>
          </w:p>
        </w:tc>
        <w:tc>
          <w:tcPr>
            <w:tcW w:w="2680" w:type="dxa"/>
            <w:tcBorders>
              <w:top w:val="single" w:sz="12" w:space="0" w:color="auto"/>
              <w:bottom w:val="single" w:sz="8" w:space="0" w:color="auto"/>
            </w:tcBorders>
            <w:shd w:val="clear" w:color="auto" w:fill="auto"/>
            <w:vAlign w:val="center"/>
          </w:tcPr>
          <w:p w14:paraId="19DFD65C" w14:textId="77777777" w:rsidR="003457DD" w:rsidRPr="009F04B3" w:rsidRDefault="003457DD" w:rsidP="00A35506">
            <w:pPr>
              <w:rPr>
                <w:rFonts w:ascii="Arial" w:hAnsi="Arial" w:cs="Arial"/>
                <w:lang w:eastAsia="x-none"/>
              </w:rPr>
            </w:pPr>
            <w:proofErr w:type="spellStart"/>
            <w:r>
              <w:rPr>
                <w:rFonts w:ascii="Arial" w:hAnsi="Arial" w:cs="Arial"/>
                <w:lang w:eastAsia="x-none"/>
              </w:rPr>
              <w:t>Něžovice</w:t>
            </w:r>
            <w:proofErr w:type="spellEnd"/>
          </w:p>
        </w:tc>
        <w:tc>
          <w:tcPr>
            <w:tcW w:w="2545" w:type="dxa"/>
            <w:tcBorders>
              <w:top w:val="single" w:sz="12" w:space="0" w:color="auto"/>
              <w:bottom w:val="single" w:sz="8" w:space="0" w:color="auto"/>
            </w:tcBorders>
            <w:shd w:val="clear" w:color="auto" w:fill="auto"/>
            <w:vAlign w:val="center"/>
          </w:tcPr>
          <w:p w14:paraId="3B2F385A" w14:textId="77777777" w:rsidR="003457DD" w:rsidRPr="009F04B3" w:rsidRDefault="003457DD" w:rsidP="003457DD">
            <w:pPr>
              <w:rPr>
                <w:rFonts w:ascii="Arial" w:hAnsi="Arial" w:cs="Arial"/>
                <w:lang w:eastAsia="x-none"/>
              </w:rPr>
            </w:pPr>
            <w:r>
              <w:rPr>
                <w:rFonts w:ascii="Arial" w:hAnsi="Arial" w:cs="Arial"/>
                <w:lang w:eastAsia="x-none"/>
              </w:rPr>
              <w:t>Převaděč</w:t>
            </w:r>
          </w:p>
        </w:tc>
      </w:tr>
      <w:tr w:rsidR="003457DD" w:rsidRPr="000A3F4C" w14:paraId="281B40DC" w14:textId="77777777" w:rsidTr="003457DD">
        <w:trPr>
          <w:trHeight w:val="329"/>
          <w:jc w:val="center"/>
        </w:trPr>
        <w:tc>
          <w:tcPr>
            <w:tcW w:w="1183" w:type="dxa"/>
            <w:vMerge/>
            <w:shd w:val="clear" w:color="auto" w:fill="auto"/>
            <w:vAlign w:val="center"/>
          </w:tcPr>
          <w:p w14:paraId="76A5892D" w14:textId="77777777" w:rsidR="003457DD" w:rsidRPr="00F46EE9" w:rsidRDefault="003457DD" w:rsidP="00A35506">
            <w:pPr>
              <w:jc w:val="center"/>
              <w:rPr>
                <w:rFonts w:ascii="Arial" w:hAnsi="Arial" w:cs="Arial"/>
                <w:lang w:eastAsia="x-none"/>
              </w:rPr>
            </w:pPr>
          </w:p>
        </w:tc>
        <w:tc>
          <w:tcPr>
            <w:tcW w:w="2680" w:type="dxa"/>
            <w:tcBorders>
              <w:top w:val="single" w:sz="8" w:space="0" w:color="auto"/>
              <w:bottom w:val="single" w:sz="4" w:space="0" w:color="auto"/>
            </w:tcBorders>
            <w:shd w:val="clear" w:color="auto" w:fill="auto"/>
            <w:vAlign w:val="center"/>
          </w:tcPr>
          <w:p w14:paraId="478C6B33" w14:textId="77777777" w:rsidR="003457DD" w:rsidRPr="009F04B3" w:rsidRDefault="003457DD" w:rsidP="00A35506">
            <w:pPr>
              <w:rPr>
                <w:rFonts w:ascii="Arial" w:hAnsi="Arial" w:cs="Arial"/>
                <w:lang w:eastAsia="x-none"/>
              </w:rPr>
            </w:pPr>
            <w:proofErr w:type="spellStart"/>
            <w:r>
              <w:rPr>
                <w:rFonts w:ascii="Arial" w:hAnsi="Arial" w:cs="Arial"/>
                <w:lang w:eastAsia="x-none"/>
              </w:rPr>
              <w:t>Klisín</w:t>
            </w:r>
            <w:proofErr w:type="spellEnd"/>
          </w:p>
        </w:tc>
        <w:tc>
          <w:tcPr>
            <w:tcW w:w="2545" w:type="dxa"/>
            <w:tcBorders>
              <w:top w:val="single" w:sz="8" w:space="0" w:color="auto"/>
              <w:bottom w:val="single" w:sz="4" w:space="0" w:color="auto"/>
            </w:tcBorders>
            <w:shd w:val="clear" w:color="auto" w:fill="auto"/>
            <w:vAlign w:val="center"/>
          </w:tcPr>
          <w:p w14:paraId="70F95413" w14:textId="77777777" w:rsidR="003457DD" w:rsidRPr="009F04B3" w:rsidRDefault="003457DD" w:rsidP="003457DD">
            <w:pPr>
              <w:rPr>
                <w:rFonts w:ascii="Arial" w:hAnsi="Arial" w:cs="Arial"/>
                <w:lang w:eastAsia="x-none"/>
              </w:rPr>
            </w:pPr>
            <w:r>
              <w:rPr>
                <w:rFonts w:ascii="Arial" w:hAnsi="Arial" w:cs="Arial"/>
                <w:lang w:eastAsia="x-none"/>
              </w:rPr>
              <w:t>Převaděč</w:t>
            </w:r>
          </w:p>
        </w:tc>
      </w:tr>
      <w:tr w:rsidR="003457DD" w:rsidRPr="000A3F4C" w14:paraId="5DBCA509" w14:textId="77777777" w:rsidTr="003457DD">
        <w:trPr>
          <w:trHeight w:val="342"/>
          <w:jc w:val="center"/>
        </w:trPr>
        <w:tc>
          <w:tcPr>
            <w:tcW w:w="1183" w:type="dxa"/>
            <w:vMerge/>
            <w:shd w:val="clear" w:color="auto" w:fill="auto"/>
            <w:vAlign w:val="center"/>
          </w:tcPr>
          <w:p w14:paraId="3893F763" w14:textId="77777777" w:rsidR="003457DD" w:rsidRPr="00F46EE9" w:rsidRDefault="003457DD" w:rsidP="00A35506">
            <w:pPr>
              <w:jc w:val="center"/>
              <w:rPr>
                <w:rFonts w:ascii="Arial" w:hAnsi="Arial" w:cs="Arial"/>
                <w:lang w:eastAsia="x-none"/>
              </w:rPr>
            </w:pPr>
          </w:p>
        </w:tc>
        <w:tc>
          <w:tcPr>
            <w:tcW w:w="2680" w:type="dxa"/>
            <w:tcBorders>
              <w:top w:val="single" w:sz="4" w:space="0" w:color="auto"/>
              <w:bottom w:val="single" w:sz="4" w:space="0" w:color="auto"/>
            </w:tcBorders>
            <w:shd w:val="clear" w:color="auto" w:fill="auto"/>
            <w:vAlign w:val="center"/>
          </w:tcPr>
          <w:p w14:paraId="1F866509" w14:textId="77777777" w:rsidR="003457DD" w:rsidRPr="009F04B3" w:rsidRDefault="003457DD" w:rsidP="00A35506">
            <w:pPr>
              <w:rPr>
                <w:rFonts w:ascii="Arial" w:hAnsi="Arial" w:cs="Arial"/>
                <w:lang w:eastAsia="x-none"/>
              </w:rPr>
            </w:pPr>
            <w:proofErr w:type="spellStart"/>
            <w:r>
              <w:rPr>
                <w:rFonts w:ascii="Arial" w:hAnsi="Arial" w:cs="Arial"/>
                <w:lang w:eastAsia="x-none"/>
              </w:rPr>
              <w:t>Dmýštice</w:t>
            </w:r>
            <w:proofErr w:type="spellEnd"/>
          </w:p>
        </w:tc>
        <w:tc>
          <w:tcPr>
            <w:tcW w:w="2545" w:type="dxa"/>
            <w:tcBorders>
              <w:top w:val="single" w:sz="4" w:space="0" w:color="auto"/>
              <w:bottom w:val="single" w:sz="4" w:space="0" w:color="auto"/>
            </w:tcBorders>
            <w:shd w:val="clear" w:color="auto" w:fill="auto"/>
            <w:vAlign w:val="center"/>
          </w:tcPr>
          <w:p w14:paraId="01DEDC78" w14:textId="77777777" w:rsidR="003457DD" w:rsidRPr="009F04B3" w:rsidRDefault="003457DD" w:rsidP="003457DD">
            <w:pPr>
              <w:rPr>
                <w:rFonts w:ascii="Arial" w:hAnsi="Arial" w:cs="Arial"/>
                <w:lang w:eastAsia="x-none"/>
              </w:rPr>
            </w:pPr>
            <w:r>
              <w:rPr>
                <w:rFonts w:ascii="Arial" w:hAnsi="Arial" w:cs="Arial"/>
                <w:lang w:eastAsia="x-none"/>
              </w:rPr>
              <w:t>Převaděč</w:t>
            </w:r>
          </w:p>
        </w:tc>
      </w:tr>
      <w:tr w:rsidR="003457DD" w:rsidRPr="000A3F4C" w14:paraId="54F406E7" w14:textId="77777777" w:rsidTr="003457DD">
        <w:trPr>
          <w:trHeight w:val="289"/>
          <w:jc w:val="center"/>
        </w:trPr>
        <w:tc>
          <w:tcPr>
            <w:tcW w:w="1183" w:type="dxa"/>
            <w:vMerge/>
            <w:tcBorders>
              <w:bottom w:val="single" w:sz="12" w:space="0" w:color="auto"/>
            </w:tcBorders>
            <w:shd w:val="clear" w:color="auto" w:fill="auto"/>
            <w:vAlign w:val="center"/>
          </w:tcPr>
          <w:p w14:paraId="29142204" w14:textId="77777777" w:rsidR="003457DD" w:rsidRPr="00F46EE9" w:rsidRDefault="003457DD" w:rsidP="00A35506">
            <w:pPr>
              <w:jc w:val="center"/>
              <w:rPr>
                <w:rFonts w:ascii="Arial" w:hAnsi="Arial" w:cs="Arial"/>
                <w:lang w:eastAsia="x-none"/>
              </w:rPr>
            </w:pPr>
          </w:p>
        </w:tc>
        <w:tc>
          <w:tcPr>
            <w:tcW w:w="2680" w:type="dxa"/>
            <w:tcBorders>
              <w:top w:val="single" w:sz="4" w:space="0" w:color="auto"/>
              <w:bottom w:val="single" w:sz="12" w:space="0" w:color="auto"/>
            </w:tcBorders>
            <w:shd w:val="clear" w:color="auto" w:fill="auto"/>
            <w:vAlign w:val="center"/>
          </w:tcPr>
          <w:p w14:paraId="0469B279" w14:textId="77777777" w:rsidR="003457DD" w:rsidRDefault="003457DD" w:rsidP="00A35506">
            <w:pPr>
              <w:rPr>
                <w:rFonts w:ascii="Arial" w:hAnsi="Arial" w:cs="Arial"/>
                <w:lang w:eastAsia="x-none"/>
              </w:rPr>
            </w:pPr>
            <w:proofErr w:type="spellStart"/>
            <w:r>
              <w:rPr>
                <w:rFonts w:ascii="Arial" w:hAnsi="Arial" w:cs="Arial"/>
                <w:lang w:eastAsia="x-none"/>
              </w:rPr>
              <w:t>Rukáveč</w:t>
            </w:r>
            <w:proofErr w:type="spellEnd"/>
          </w:p>
        </w:tc>
        <w:tc>
          <w:tcPr>
            <w:tcW w:w="2545" w:type="dxa"/>
            <w:tcBorders>
              <w:top w:val="single" w:sz="4" w:space="0" w:color="auto"/>
              <w:bottom w:val="single" w:sz="12" w:space="0" w:color="auto"/>
            </w:tcBorders>
            <w:shd w:val="clear" w:color="auto" w:fill="auto"/>
            <w:vAlign w:val="center"/>
          </w:tcPr>
          <w:p w14:paraId="65F07637" w14:textId="77777777" w:rsidR="003457DD" w:rsidRDefault="003457DD" w:rsidP="003457DD">
            <w:pPr>
              <w:rPr>
                <w:rFonts w:ascii="Arial" w:hAnsi="Arial" w:cs="Arial"/>
                <w:lang w:eastAsia="x-none"/>
              </w:rPr>
            </w:pPr>
            <w:r>
              <w:rPr>
                <w:rFonts w:ascii="Arial" w:hAnsi="Arial" w:cs="Arial"/>
                <w:lang w:eastAsia="x-none"/>
              </w:rPr>
              <w:t>Převaděč</w:t>
            </w:r>
          </w:p>
        </w:tc>
      </w:tr>
      <w:tr w:rsidR="003457DD" w:rsidRPr="000A3F4C" w14:paraId="5DE74D46" w14:textId="77777777" w:rsidTr="003457DD">
        <w:trPr>
          <w:trHeight w:val="696"/>
          <w:jc w:val="center"/>
        </w:trPr>
        <w:tc>
          <w:tcPr>
            <w:tcW w:w="1183" w:type="dxa"/>
            <w:tcBorders>
              <w:top w:val="single" w:sz="12" w:space="0" w:color="auto"/>
            </w:tcBorders>
            <w:shd w:val="clear" w:color="auto" w:fill="auto"/>
            <w:vAlign w:val="center"/>
          </w:tcPr>
          <w:p w14:paraId="30B9AD7A" w14:textId="77777777" w:rsidR="003457DD" w:rsidRPr="00F46EE9" w:rsidRDefault="003457DD" w:rsidP="00810E0C">
            <w:pPr>
              <w:jc w:val="center"/>
              <w:rPr>
                <w:rFonts w:ascii="Arial" w:hAnsi="Arial" w:cs="Arial"/>
                <w:lang w:eastAsia="x-none"/>
              </w:rPr>
            </w:pPr>
            <w:r>
              <w:rPr>
                <w:rFonts w:ascii="Arial" w:hAnsi="Arial" w:cs="Arial"/>
                <w:lang w:eastAsia="x-none"/>
              </w:rPr>
              <w:t>3</w:t>
            </w:r>
          </w:p>
        </w:tc>
        <w:tc>
          <w:tcPr>
            <w:tcW w:w="2680" w:type="dxa"/>
            <w:tcBorders>
              <w:top w:val="single" w:sz="12" w:space="0" w:color="auto"/>
            </w:tcBorders>
            <w:shd w:val="clear" w:color="auto" w:fill="auto"/>
            <w:vAlign w:val="center"/>
          </w:tcPr>
          <w:p w14:paraId="5E40E7D4" w14:textId="77777777" w:rsidR="003457DD" w:rsidRPr="009F04B3" w:rsidRDefault="003457DD" w:rsidP="00810E0C">
            <w:pPr>
              <w:rPr>
                <w:rFonts w:ascii="Arial" w:hAnsi="Arial" w:cs="Arial"/>
                <w:lang w:eastAsia="x-none"/>
              </w:rPr>
            </w:pPr>
            <w:r>
              <w:rPr>
                <w:rFonts w:ascii="Arial" w:hAnsi="Arial" w:cs="Arial"/>
                <w:lang w:eastAsia="x-none"/>
              </w:rPr>
              <w:t>Velká</w:t>
            </w:r>
          </w:p>
        </w:tc>
        <w:tc>
          <w:tcPr>
            <w:tcW w:w="2545" w:type="dxa"/>
            <w:tcBorders>
              <w:top w:val="single" w:sz="12" w:space="0" w:color="auto"/>
            </w:tcBorders>
            <w:shd w:val="clear" w:color="auto" w:fill="auto"/>
            <w:vAlign w:val="center"/>
          </w:tcPr>
          <w:p w14:paraId="7B0A86EE" w14:textId="77777777" w:rsidR="003457DD" w:rsidRPr="009F04B3" w:rsidRDefault="003457DD" w:rsidP="003457DD">
            <w:pPr>
              <w:rPr>
                <w:rFonts w:ascii="Arial" w:hAnsi="Arial" w:cs="Arial"/>
                <w:lang w:eastAsia="x-none"/>
              </w:rPr>
            </w:pPr>
            <w:r>
              <w:rPr>
                <w:rFonts w:ascii="Arial" w:hAnsi="Arial" w:cs="Arial"/>
                <w:lang w:eastAsia="x-none"/>
              </w:rPr>
              <w:t>Převaděč</w:t>
            </w:r>
          </w:p>
        </w:tc>
      </w:tr>
    </w:tbl>
    <w:p w14:paraId="0D8C572A" w14:textId="77777777" w:rsidR="00F46EE9" w:rsidRDefault="009B1E76" w:rsidP="009B1E76">
      <w:pPr>
        <w:pStyle w:val="Odstavecseseznamem1"/>
        <w:spacing w:after="100" w:afterAutospacing="1" w:line="280" w:lineRule="atLeast"/>
        <w:ind w:left="0"/>
        <w:contextualSpacing w:val="0"/>
        <w:jc w:val="center"/>
        <w:rPr>
          <w:rFonts w:ascii="Arial" w:hAnsi="Arial" w:cs="Arial"/>
        </w:rPr>
      </w:pPr>
      <w:r w:rsidRPr="00E2681B">
        <w:rPr>
          <w:rFonts w:cs="Arial"/>
          <w:i/>
          <w:sz w:val="20"/>
        </w:rPr>
        <w:t xml:space="preserve">Tabulka </w:t>
      </w:r>
      <w:r>
        <w:rPr>
          <w:rFonts w:cs="Arial"/>
          <w:i/>
          <w:sz w:val="20"/>
        </w:rPr>
        <w:t>Návrhu JSVI přijímačů pro ovládání</w:t>
      </w:r>
      <w:r w:rsidRPr="00E2681B">
        <w:rPr>
          <w:rFonts w:cs="Arial"/>
          <w:i/>
          <w:sz w:val="20"/>
        </w:rPr>
        <w:t xml:space="preserve"> skupin hlásičů</w:t>
      </w:r>
    </w:p>
    <w:p w14:paraId="5BF8ACD7" w14:textId="77777777" w:rsidR="00810E0C" w:rsidRDefault="00810E0C" w:rsidP="00810E0C">
      <w:pPr>
        <w:pStyle w:val="Odstavecseseznamem1"/>
        <w:spacing w:after="100" w:afterAutospacing="1" w:line="280" w:lineRule="atLeast"/>
        <w:ind w:left="0"/>
        <w:contextualSpacing w:val="0"/>
        <w:jc w:val="both"/>
        <w:rPr>
          <w:rFonts w:ascii="Arial" w:hAnsi="Arial" w:cs="Arial"/>
        </w:rPr>
      </w:pPr>
    </w:p>
    <w:p w14:paraId="6E0B91FD" w14:textId="77777777" w:rsidR="00F46EE9" w:rsidRDefault="00F46EE9" w:rsidP="00F46EE9">
      <w:pPr>
        <w:pStyle w:val="N1"/>
        <w:numPr>
          <w:ilvl w:val="0"/>
          <w:numId w:val="2"/>
        </w:numPr>
      </w:pPr>
      <w:bookmarkStart w:id="80" w:name="_Toc13972489"/>
      <w:bookmarkStart w:id="81" w:name="_Toc258001360"/>
      <w:bookmarkStart w:id="82" w:name="_Toc465174717"/>
      <w:bookmarkEnd w:id="67"/>
      <w:bookmarkEnd w:id="68"/>
      <w:r>
        <w:t>Nastavení systému a funkční testy</w:t>
      </w:r>
      <w:bookmarkEnd w:id="80"/>
      <w:bookmarkEnd w:id="81"/>
      <w:bookmarkEnd w:id="82"/>
    </w:p>
    <w:p w14:paraId="4CEC879A" w14:textId="77777777" w:rsidR="00F46EE9" w:rsidRDefault="00F46EE9" w:rsidP="00F46EE9">
      <w:pPr>
        <w:pStyle w:val="Odstavec"/>
        <w:ind w:firstLine="708"/>
        <w:jc w:val="both"/>
        <w:rPr>
          <w:sz w:val="22"/>
        </w:rPr>
      </w:pPr>
      <w:r>
        <w:rPr>
          <w:sz w:val="22"/>
        </w:rPr>
        <w:t>Na instalovaném zařízení budou provedeny následující oživovací práce:</w:t>
      </w:r>
    </w:p>
    <w:p w14:paraId="291AFFFB" w14:textId="77777777" w:rsidR="00F46EE9" w:rsidRDefault="00F46EE9" w:rsidP="00F46EE9">
      <w:pPr>
        <w:pStyle w:val="Odstavec"/>
        <w:numPr>
          <w:ilvl w:val="0"/>
          <w:numId w:val="10"/>
        </w:numPr>
        <w:ind w:left="1281" w:hanging="357"/>
        <w:jc w:val="both"/>
        <w:rPr>
          <w:sz w:val="22"/>
        </w:rPr>
      </w:pPr>
      <w:r>
        <w:rPr>
          <w:sz w:val="22"/>
        </w:rPr>
        <w:t>kontrola nastavení vysílacího kmitočtu,</w:t>
      </w:r>
    </w:p>
    <w:p w14:paraId="0BDAFC48" w14:textId="77777777" w:rsidR="00F46EE9" w:rsidRDefault="00F46EE9" w:rsidP="00F46EE9">
      <w:pPr>
        <w:pStyle w:val="Odstavec"/>
        <w:numPr>
          <w:ilvl w:val="0"/>
          <w:numId w:val="10"/>
        </w:numPr>
        <w:ind w:left="1281" w:hanging="357"/>
        <w:jc w:val="both"/>
        <w:rPr>
          <w:sz w:val="22"/>
        </w:rPr>
      </w:pPr>
      <w:r>
        <w:rPr>
          <w:sz w:val="22"/>
        </w:rPr>
        <w:t>kontrola nastavení adresy komunikační jednotky,</w:t>
      </w:r>
    </w:p>
    <w:p w14:paraId="6B0CFD31" w14:textId="77777777" w:rsidR="00F46EE9" w:rsidRDefault="00F46EE9" w:rsidP="00F46EE9">
      <w:pPr>
        <w:pStyle w:val="Odstavec"/>
        <w:numPr>
          <w:ilvl w:val="0"/>
          <w:numId w:val="10"/>
        </w:numPr>
        <w:ind w:left="1281" w:hanging="357"/>
        <w:jc w:val="both"/>
        <w:rPr>
          <w:sz w:val="22"/>
        </w:rPr>
      </w:pPr>
      <w:r>
        <w:rPr>
          <w:sz w:val="22"/>
        </w:rPr>
        <w:t>kontrola naladění vysílací antény,</w:t>
      </w:r>
    </w:p>
    <w:p w14:paraId="6C5A32FD" w14:textId="77777777" w:rsidR="00F46EE9" w:rsidRDefault="00F46EE9" w:rsidP="00F46EE9">
      <w:pPr>
        <w:pStyle w:val="Odstavec"/>
        <w:numPr>
          <w:ilvl w:val="0"/>
          <w:numId w:val="10"/>
        </w:numPr>
        <w:ind w:left="1281" w:hanging="357"/>
        <w:jc w:val="both"/>
        <w:rPr>
          <w:sz w:val="22"/>
        </w:rPr>
      </w:pPr>
      <w:r>
        <w:rPr>
          <w:sz w:val="22"/>
        </w:rPr>
        <w:t>ověření vysílací úrovně vysílače,</w:t>
      </w:r>
    </w:p>
    <w:p w14:paraId="5B630D38" w14:textId="77777777" w:rsidR="00F46EE9" w:rsidRDefault="00F46EE9" w:rsidP="00F46EE9">
      <w:pPr>
        <w:pStyle w:val="Odstavec"/>
        <w:numPr>
          <w:ilvl w:val="0"/>
          <w:numId w:val="10"/>
        </w:numPr>
        <w:ind w:left="1281" w:hanging="357"/>
        <w:jc w:val="both"/>
        <w:rPr>
          <w:sz w:val="22"/>
        </w:rPr>
      </w:pPr>
      <w:r>
        <w:rPr>
          <w:sz w:val="22"/>
        </w:rPr>
        <w:t>přezkoušení základních funkcí ústředny,</w:t>
      </w:r>
    </w:p>
    <w:p w14:paraId="01FEFA2F" w14:textId="77777777" w:rsidR="00F46EE9" w:rsidRDefault="00F46EE9" w:rsidP="00F46EE9">
      <w:pPr>
        <w:pStyle w:val="Odstavec"/>
        <w:numPr>
          <w:ilvl w:val="0"/>
          <w:numId w:val="10"/>
        </w:numPr>
        <w:ind w:left="1281" w:hanging="357"/>
        <w:jc w:val="both"/>
        <w:rPr>
          <w:sz w:val="22"/>
        </w:rPr>
      </w:pPr>
      <w:r>
        <w:rPr>
          <w:sz w:val="22"/>
        </w:rPr>
        <w:t>začlenění koncových prvků do přijímacích skupin,</w:t>
      </w:r>
    </w:p>
    <w:p w14:paraId="2DD09293" w14:textId="77777777" w:rsidR="00F46EE9" w:rsidRDefault="00F46EE9" w:rsidP="00F46EE9">
      <w:pPr>
        <w:pStyle w:val="Odstavec"/>
        <w:numPr>
          <w:ilvl w:val="0"/>
          <w:numId w:val="10"/>
        </w:numPr>
        <w:ind w:left="1281" w:hanging="357"/>
        <w:jc w:val="both"/>
        <w:rPr>
          <w:sz w:val="22"/>
        </w:rPr>
      </w:pPr>
      <w:r>
        <w:rPr>
          <w:sz w:val="22"/>
        </w:rPr>
        <w:t>kontrola diagnostiky všech obousměrných prvků,</w:t>
      </w:r>
    </w:p>
    <w:p w14:paraId="3593DF68" w14:textId="77777777" w:rsidR="00F46EE9" w:rsidRDefault="00F46EE9" w:rsidP="00F46EE9">
      <w:pPr>
        <w:pStyle w:val="Odstavec"/>
        <w:numPr>
          <w:ilvl w:val="0"/>
          <w:numId w:val="10"/>
        </w:numPr>
        <w:ind w:left="1281" w:hanging="357"/>
        <w:jc w:val="both"/>
        <w:rPr>
          <w:sz w:val="22"/>
        </w:rPr>
      </w:pPr>
      <w:r>
        <w:rPr>
          <w:sz w:val="22"/>
        </w:rPr>
        <w:t>nastavení hlasitosti bezdrátových akustických jednotek,</w:t>
      </w:r>
    </w:p>
    <w:p w14:paraId="04EE66A3" w14:textId="77777777" w:rsidR="00F46EE9" w:rsidRDefault="00F46EE9" w:rsidP="00F46EE9">
      <w:pPr>
        <w:pStyle w:val="Odstavec"/>
        <w:numPr>
          <w:ilvl w:val="0"/>
          <w:numId w:val="10"/>
        </w:numPr>
        <w:ind w:left="1281" w:hanging="357"/>
        <w:jc w:val="both"/>
        <w:rPr>
          <w:sz w:val="22"/>
        </w:rPr>
      </w:pPr>
      <w:r>
        <w:rPr>
          <w:sz w:val="22"/>
        </w:rPr>
        <w:t xml:space="preserve">kontrola funkčnosti přenosu stavů ze systému LVS, </w:t>
      </w:r>
    </w:p>
    <w:p w14:paraId="48E42420" w14:textId="77777777" w:rsidR="00F46EE9" w:rsidRPr="00ED0FF7" w:rsidRDefault="00F46EE9" w:rsidP="00F46EE9">
      <w:pPr>
        <w:pStyle w:val="Odstavec"/>
        <w:numPr>
          <w:ilvl w:val="0"/>
          <w:numId w:val="10"/>
        </w:numPr>
        <w:jc w:val="both"/>
        <w:rPr>
          <w:sz w:val="22"/>
        </w:rPr>
      </w:pPr>
      <w:r>
        <w:rPr>
          <w:sz w:val="22"/>
        </w:rPr>
        <w:t>kontrola propojení s dPP ,</w:t>
      </w:r>
    </w:p>
    <w:p w14:paraId="734AC034" w14:textId="77777777" w:rsidR="00F46EE9" w:rsidRDefault="00F46EE9" w:rsidP="00F46EE9">
      <w:pPr>
        <w:pStyle w:val="Odstavec"/>
        <w:numPr>
          <w:ilvl w:val="0"/>
          <w:numId w:val="10"/>
        </w:numPr>
        <w:ind w:left="1281" w:hanging="357"/>
        <w:jc w:val="both"/>
        <w:rPr>
          <w:sz w:val="22"/>
        </w:rPr>
      </w:pPr>
      <w:r>
        <w:rPr>
          <w:sz w:val="22"/>
        </w:rPr>
        <w:t>kontrola zobrazení všech jednotek v mapovém podkladě v sw aplikaci,</w:t>
      </w:r>
    </w:p>
    <w:p w14:paraId="15BC9044" w14:textId="77777777" w:rsidR="00F46EE9" w:rsidRDefault="00F46EE9" w:rsidP="00F46EE9">
      <w:pPr>
        <w:pStyle w:val="Odstavec"/>
        <w:numPr>
          <w:ilvl w:val="0"/>
          <w:numId w:val="10"/>
        </w:numPr>
        <w:ind w:left="1281" w:hanging="357"/>
        <w:jc w:val="both"/>
        <w:rPr>
          <w:sz w:val="22"/>
        </w:rPr>
      </w:pPr>
      <w:r>
        <w:rPr>
          <w:sz w:val="22"/>
        </w:rPr>
        <w:t>kontrola přenášení varovných SMS na vybraná čísla mobilních telefonů,</w:t>
      </w:r>
    </w:p>
    <w:p w14:paraId="7DF74077" w14:textId="77777777" w:rsidR="00F46EE9" w:rsidRDefault="00F46EE9" w:rsidP="00F46EE9">
      <w:pPr>
        <w:pStyle w:val="Odstavec"/>
        <w:numPr>
          <w:ilvl w:val="0"/>
          <w:numId w:val="10"/>
        </w:numPr>
        <w:ind w:left="1281" w:hanging="357"/>
        <w:jc w:val="both"/>
        <w:rPr>
          <w:sz w:val="22"/>
        </w:rPr>
      </w:pPr>
      <w:r>
        <w:rPr>
          <w:sz w:val="22"/>
        </w:rPr>
        <w:t>kontrola zpětné diagnostiky koncových prvků,</w:t>
      </w:r>
    </w:p>
    <w:p w14:paraId="1171052D" w14:textId="77777777" w:rsidR="00F46EE9" w:rsidRPr="00F46EE9" w:rsidRDefault="00F46EE9" w:rsidP="00F46EE9">
      <w:pPr>
        <w:pStyle w:val="Odstavec"/>
        <w:numPr>
          <w:ilvl w:val="0"/>
          <w:numId w:val="10"/>
        </w:numPr>
        <w:ind w:left="1281" w:hanging="357"/>
        <w:jc w:val="both"/>
        <w:rPr>
          <w:sz w:val="22"/>
        </w:rPr>
      </w:pPr>
      <w:r>
        <w:rPr>
          <w:sz w:val="22"/>
        </w:rPr>
        <w:t>kontrol</w:t>
      </w:r>
      <w:r w:rsidRPr="008D3029">
        <w:rPr>
          <w:sz w:val="22"/>
        </w:rPr>
        <w:t>a exportu naměřených hladin do web prostředí</w:t>
      </w:r>
      <w:r>
        <w:rPr>
          <w:sz w:val="22"/>
        </w:rPr>
        <w:t>,</w:t>
      </w:r>
    </w:p>
    <w:p w14:paraId="37E05136" w14:textId="77777777" w:rsidR="00F46EE9" w:rsidRDefault="00F46EE9" w:rsidP="00F46EE9">
      <w:pPr>
        <w:pStyle w:val="N1"/>
        <w:numPr>
          <w:ilvl w:val="0"/>
          <w:numId w:val="2"/>
        </w:numPr>
      </w:pPr>
      <w:bookmarkStart w:id="83" w:name="_Toc465174718"/>
      <w:r w:rsidRPr="0044303D">
        <w:t>Požadavky na ostatní profese</w:t>
      </w:r>
      <w:r>
        <w:t xml:space="preserve"> a zadavatele</w:t>
      </w:r>
      <w:bookmarkEnd w:id="83"/>
    </w:p>
    <w:p w14:paraId="3398517F" w14:textId="77777777" w:rsidR="00F46EE9" w:rsidRDefault="00F46EE9" w:rsidP="00F46EE9">
      <w:pPr>
        <w:pStyle w:val="Odstavec"/>
        <w:ind w:firstLine="576"/>
        <w:jc w:val="both"/>
        <w:rPr>
          <w:sz w:val="22"/>
        </w:rPr>
      </w:pPr>
      <w:r>
        <w:rPr>
          <w:sz w:val="22"/>
        </w:rPr>
        <w:t xml:space="preserve">Město </w:t>
      </w:r>
      <w:r w:rsidR="009B1E76">
        <w:rPr>
          <w:sz w:val="22"/>
        </w:rPr>
        <w:t>Milevsko</w:t>
      </w:r>
      <w:r>
        <w:rPr>
          <w:sz w:val="22"/>
        </w:rPr>
        <w:t xml:space="preserve"> </w:t>
      </w:r>
      <w:r w:rsidRPr="002622C1">
        <w:rPr>
          <w:sz w:val="22"/>
        </w:rPr>
        <w:t>si zajistí:</w:t>
      </w:r>
    </w:p>
    <w:p w14:paraId="757B368C" w14:textId="77777777" w:rsidR="00F46EE9" w:rsidRPr="00CA521B" w:rsidRDefault="00F46EE9" w:rsidP="00F46EE9">
      <w:pPr>
        <w:pStyle w:val="Odstavec"/>
        <w:numPr>
          <w:ilvl w:val="0"/>
          <w:numId w:val="12"/>
        </w:numPr>
        <w:jc w:val="both"/>
        <w:rPr>
          <w:sz w:val="22"/>
        </w:rPr>
      </w:pPr>
      <w:r w:rsidRPr="00CA521B">
        <w:rPr>
          <w:sz w:val="22"/>
        </w:rPr>
        <w:t>seznam tel. čísel členů povodňové komise,</w:t>
      </w:r>
    </w:p>
    <w:p w14:paraId="12E888A8" w14:textId="77777777" w:rsidR="00F46EE9" w:rsidRPr="00CA521B" w:rsidRDefault="00F46EE9" w:rsidP="00F46EE9">
      <w:pPr>
        <w:pStyle w:val="Odstavec"/>
        <w:numPr>
          <w:ilvl w:val="0"/>
          <w:numId w:val="12"/>
        </w:numPr>
        <w:jc w:val="both"/>
        <w:rPr>
          <w:sz w:val="22"/>
        </w:rPr>
      </w:pPr>
      <w:r w:rsidRPr="00CA521B">
        <w:rPr>
          <w:sz w:val="22"/>
        </w:rPr>
        <w:t>připojení serverového počítače do lokální sítě a internetu,</w:t>
      </w:r>
    </w:p>
    <w:p w14:paraId="7DCF48CE" w14:textId="77777777" w:rsidR="00F46EE9" w:rsidRPr="00CA521B" w:rsidRDefault="00F46EE9" w:rsidP="00F46EE9">
      <w:pPr>
        <w:pStyle w:val="Odstavec"/>
        <w:numPr>
          <w:ilvl w:val="0"/>
          <w:numId w:val="12"/>
        </w:numPr>
        <w:jc w:val="both"/>
        <w:rPr>
          <w:sz w:val="22"/>
        </w:rPr>
      </w:pPr>
      <w:r w:rsidRPr="00CA521B">
        <w:rPr>
          <w:sz w:val="22"/>
        </w:rPr>
        <w:lastRenderedPageBreak/>
        <w:t xml:space="preserve">výchozí elektrické revize a revize bleskosvodů dotčených přípojek NN a objektů, </w:t>
      </w:r>
    </w:p>
    <w:p w14:paraId="1428F462" w14:textId="77777777" w:rsidR="008826B5" w:rsidRPr="00F46EE9" w:rsidRDefault="00F46EE9" w:rsidP="008826B5">
      <w:pPr>
        <w:pStyle w:val="Odstavec"/>
        <w:numPr>
          <w:ilvl w:val="0"/>
          <w:numId w:val="12"/>
        </w:numPr>
        <w:jc w:val="both"/>
        <w:rPr>
          <w:sz w:val="22"/>
        </w:rPr>
      </w:pPr>
      <w:r>
        <w:rPr>
          <w:sz w:val="22"/>
        </w:rPr>
        <w:t>SIM kartu do GSM brány VIS.</w:t>
      </w:r>
    </w:p>
    <w:p w14:paraId="02341CA9" w14:textId="77777777" w:rsidR="00143E05" w:rsidRDefault="00143E05" w:rsidP="00143E05">
      <w:pPr>
        <w:pStyle w:val="N1"/>
        <w:numPr>
          <w:ilvl w:val="0"/>
          <w:numId w:val="2"/>
        </w:numPr>
      </w:pPr>
      <w:bookmarkStart w:id="84" w:name="_Toc258001363"/>
      <w:bookmarkStart w:id="85" w:name="_Toc465174719"/>
      <w:r>
        <w:t>Závěr</w:t>
      </w:r>
      <w:bookmarkEnd w:id="84"/>
      <w:bookmarkEnd w:id="85"/>
    </w:p>
    <w:p w14:paraId="243C36B2" w14:textId="77777777" w:rsidR="008826B5" w:rsidRDefault="008826B5" w:rsidP="008826B5">
      <w:pPr>
        <w:pStyle w:val="Odstavec"/>
        <w:ind w:firstLine="576"/>
        <w:jc w:val="both"/>
        <w:rPr>
          <w:sz w:val="22"/>
        </w:rPr>
      </w:pPr>
      <w:r>
        <w:rPr>
          <w:sz w:val="22"/>
        </w:rPr>
        <w:t xml:space="preserve">Ve městě je provozován stávající systém VIS. Tento </w:t>
      </w:r>
      <w:r w:rsidRPr="008826B5">
        <w:rPr>
          <w:sz w:val="22"/>
        </w:rPr>
        <w:t>systém musí být při realizaci nového systému funkční</w:t>
      </w:r>
      <w:r>
        <w:rPr>
          <w:sz w:val="22"/>
        </w:rPr>
        <w:t xml:space="preserve"> minimálně v omezeném režimu</w:t>
      </w:r>
      <w:r w:rsidRPr="008826B5">
        <w:rPr>
          <w:sz w:val="22"/>
        </w:rPr>
        <w:t xml:space="preserve">. Musí být tedy zajištěno postupné budování a postupná demontáž stávajících hlásičů. Navrhované řešení počítá s tím, že realizace nového systému začne vybudováním obousměrné radiové infrastruktury a následně se začnou instalovat obousměrné hlásiče na nové sloupy VO, NN. Po celou dobu bude v provozu i stávající starý analogový systém. Až na závěr celé instalace se budou demontovat staré analogové hlásiče za nové obousměrné plně digitální hlásiče na stejných pozicích. Posledním krokem bude demontáž strarého vysílacího pracoviště. Realizační firma všechny staré komponenty umístní na předem vytipované místo investora. </w:t>
      </w:r>
    </w:p>
    <w:p w14:paraId="350B0017" w14:textId="77777777" w:rsidR="005016EC" w:rsidRDefault="00143E05" w:rsidP="00B23EE3">
      <w:pPr>
        <w:pStyle w:val="Odstavec"/>
        <w:ind w:firstLine="576"/>
        <w:jc w:val="both"/>
        <w:rPr>
          <w:sz w:val="22"/>
        </w:rPr>
      </w:pPr>
      <w:r w:rsidRPr="00DE1EFD">
        <w:rPr>
          <w:sz w:val="22"/>
        </w:rPr>
        <w:t xml:space="preserve">Dokumentace </w:t>
      </w:r>
      <w:r>
        <w:rPr>
          <w:sz w:val="22"/>
        </w:rPr>
        <w:t xml:space="preserve">pro </w:t>
      </w:r>
      <w:r w:rsidR="002B62CF">
        <w:rPr>
          <w:sz w:val="22"/>
        </w:rPr>
        <w:t>výběr zhotovitele</w:t>
      </w:r>
      <w:r w:rsidRPr="00DE1EFD">
        <w:rPr>
          <w:sz w:val="22"/>
        </w:rPr>
        <w:t xml:space="preserve"> byla zpracována na základě dostupných informací v</w:t>
      </w:r>
      <w:r w:rsidR="002B62CF">
        <w:rPr>
          <w:sz w:val="22"/>
        </w:rPr>
        <w:t> době jejího zpracování</w:t>
      </w:r>
      <w:r w:rsidRPr="00DE1EFD">
        <w:rPr>
          <w:sz w:val="22"/>
        </w:rPr>
        <w:t xml:space="preserve">. </w:t>
      </w:r>
      <w:r w:rsidR="002B62CF">
        <w:rPr>
          <w:sz w:val="22"/>
        </w:rPr>
        <w:t>Následně b</w:t>
      </w:r>
      <w:r w:rsidRPr="00DE1EFD">
        <w:rPr>
          <w:sz w:val="22"/>
        </w:rPr>
        <w:t>yly zohledněny veškeré dostupné podklady uvedené v bodě 1.2 této technické zprávy.</w:t>
      </w:r>
    </w:p>
    <w:p w14:paraId="020F5065" w14:textId="77777777" w:rsidR="00751AA0" w:rsidRPr="002D4319" w:rsidRDefault="00686115" w:rsidP="003A6D6A">
      <w:pPr>
        <w:pStyle w:val="Odstavec"/>
        <w:ind w:firstLine="567"/>
        <w:jc w:val="both"/>
        <w:rPr>
          <w:rFonts w:cs="Arial"/>
          <w:sz w:val="22"/>
        </w:rPr>
      </w:pPr>
      <w:r w:rsidRPr="002D4319">
        <w:rPr>
          <w:rFonts w:cs="Arial"/>
          <w:sz w:val="22"/>
        </w:rPr>
        <w:t xml:space="preserve">Z hlediska územně správního členění a způsobu varování je návrh v souladu se zákonem č. 239/2000 Sb., o integrovaném záchranném systému, zákonem č. 240/2000 Sb., o krizovém řízení a zákonem č. 254/2001 S., o vodách (vodním zákonem). </w:t>
      </w:r>
    </w:p>
    <w:sectPr w:rsidR="00751AA0" w:rsidRPr="002D4319" w:rsidSect="00B01AA6">
      <w:headerReference w:type="default" r:id="rId12"/>
      <w:footerReference w:type="default" r:id="rId13"/>
      <w:pgSz w:w="11907" w:h="16840" w:code="9"/>
      <w:pgMar w:top="1247" w:right="1134" w:bottom="1032" w:left="1134" w:header="567" w:footer="284" w:gutter="0"/>
      <w:cols w:space="708"/>
      <w:formProt w:val="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04F57C" w14:textId="77777777" w:rsidR="00C1195A" w:rsidRDefault="00C1195A">
      <w:r>
        <w:separator/>
      </w:r>
    </w:p>
  </w:endnote>
  <w:endnote w:type="continuationSeparator" w:id="0">
    <w:p w14:paraId="44716322" w14:textId="77777777" w:rsidR="00C1195A" w:rsidRDefault="00C11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Batang">
    <w:altName w:val="바탕"/>
    <w:charset w:val="81"/>
    <w:family w:val="roman"/>
    <w:pitch w:val="variable"/>
    <w:sig w:usb0="B00002AF" w:usb1="69D77CFB" w:usb2="00000030" w:usb3="00000000" w:csb0="0008009F" w:csb1="00000000"/>
  </w:font>
  <w:font w:name="Times">
    <w:altName w:val="Times Roman"/>
    <w:panose1 w:val="02000500000000000000"/>
    <w:charset w:val="4D"/>
    <w:family w:val="roman"/>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8CA47" w14:textId="77777777" w:rsidR="00784C0C" w:rsidRDefault="00784C0C">
    <w:pPr>
      <w:pStyle w:val="Footer"/>
      <w:jc w:val="center"/>
      <w:rPr>
        <w:rFonts w:ascii="Arial" w:hAnsi="Arial"/>
        <w:b/>
        <w:sz w:val="28"/>
      </w:rPr>
    </w:pPr>
    <w:r>
      <w:rPr>
        <w:rFonts w:ascii="Arial" w:hAnsi="Arial"/>
        <w:b/>
        <w:sz w:val="28"/>
      </w:rPr>
      <w:t>březen 2009</w:t>
    </w:r>
  </w:p>
  <w:p w14:paraId="65B4E2DA" w14:textId="77777777" w:rsidR="00784C0C" w:rsidRDefault="00784C0C">
    <w:pPr>
      <w:pStyle w:val="Footer"/>
      <w:jc w:val="center"/>
      <w:rPr>
        <w:rFonts w:ascii="Arial" w:hAnsi="Arial"/>
        <w:b/>
        <w:sz w:val="28"/>
      </w:rPr>
    </w:pPr>
  </w:p>
  <w:p w14:paraId="676FB5F6" w14:textId="77777777" w:rsidR="00784C0C" w:rsidRDefault="00784C0C">
    <w:pPr>
      <w:pStyle w:val="Footer"/>
      <w:jc w:val="center"/>
      <w:rPr>
        <w:rFonts w:ascii="Arial" w:hAnsi="Arial"/>
        <w:i/>
        <w:sz w:val="16"/>
      </w:rPr>
    </w:pPr>
  </w:p>
  <w:p w14:paraId="43A4865E" w14:textId="77777777" w:rsidR="00784C0C" w:rsidRDefault="00784C0C">
    <w:pPr>
      <w:pStyle w:val="Footer"/>
      <w:jc w:val="center"/>
      <w:rPr>
        <w:rFonts w:ascii="Arial" w:hAnsi="Arial"/>
        <w:i/>
        <w:sz w:val="16"/>
      </w:rPr>
    </w:pPr>
  </w:p>
  <w:p w14:paraId="19C3A27C" w14:textId="77777777" w:rsidR="00784C0C" w:rsidRDefault="00784C0C">
    <w:pPr>
      <w:pStyle w:val="Footer"/>
      <w:jc w:val="center"/>
      <w:rPr>
        <w:rFonts w:ascii="Arial" w:hAnsi="Arial"/>
        <w:i/>
        <w:sz w:val="16"/>
      </w:rPr>
    </w:pPr>
  </w:p>
  <w:p w14:paraId="013D3CD4" w14:textId="77777777" w:rsidR="00784C0C" w:rsidRDefault="00784C0C">
    <w:pPr>
      <w:pStyle w:val="Footer"/>
      <w:jc w:val="center"/>
      <w:rPr>
        <w:rFonts w:ascii="Arial" w:hAnsi="Arial"/>
        <w:i/>
        <w:sz w:val="16"/>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8" w:space="0" w:color="auto"/>
      </w:tblBorders>
      <w:tblLayout w:type="fixed"/>
      <w:tblCellMar>
        <w:left w:w="70" w:type="dxa"/>
        <w:right w:w="70" w:type="dxa"/>
      </w:tblCellMar>
      <w:tblLook w:val="0000" w:firstRow="0" w:lastRow="0" w:firstColumn="0" w:lastColumn="0" w:noHBand="0" w:noVBand="0"/>
    </w:tblPr>
    <w:tblGrid>
      <w:gridCol w:w="5032"/>
      <w:gridCol w:w="4677"/>
    </w:tblGrid>
    <w:tr w:rsidR="00784C0C" w14:paraId="70CB678D" w14:textId="77777777" w:rsidTr="00C47262">
      <w:trPr>
        <w:trHeight w:val="264"/>
      </w:trPr>
      <w:tc>
        <w:tcPr>
          <w:tcW w:w="5032" w:type="dxa"/>
        </w:tcPr>
        <w:p w14:paraId="2A2A64E3" w14:textId="77777777" w:rsidR="00784C0C" w:rsidRPr="00C47262" w:rsidRDefault="00784C0C">
          <w:pPr>
            <w:pStyle w:val="Footer"/>
            <w:rPr>
              <w:rFonts w:ascii="Arial" w:hAnsi="Arial"/>
            </w:rPr>
          </w:pPr>
          <w:r w:rsidRPr="00C47262">
            <w:rPr>
              <w:rFonts w:ascii="Arial" w:hAnsi="Arial"/>
            </w:rPr>
            <w:fldChar w:fldCharType="begin"/>
          </w:r>
          <w:r w:rsidRPr="00C47262">
            <w:rPr>
              <w:rFonts w:ascii="Arial" w:hAnsi="Arial"/>
            </w:rPr>
            <w:instrText xml:space="preserve"> FILENAME </w:instrText>
          </w:r>
          <w:r w:rsidRPr="00C47262">
            <w:rPr>
              <w:rFonts w:ascii="Arial" w:hAnsi="Arial"/>
            </w:rPr>
            <w:fldChar w:fldCharType="separate"/>
          </w:r>
          <w:r>
            <w:rPr>
              <w:rFonts w:ascii="Arial" w:hAnsi="Arial"/>
              <w:noProof/>
            </w:rPr>
            <w:t>VIS_TZ_Milevsko</w:t>
          </w:r>
          <w:r w:rsidRPr="00C47262">
            <w:rPr>
              <w:rFonts w:ascii="Arial" w:hAnsi="Arial"/>
            </w:rPr>
            <w:fldChar w:fldCharType="end"/>
          </w:r>
        </w:p>
      </w:tc>
      <w:tc>
        <w:tcPr>
          <w:tcW w:w="4677" w:type="dxa"/>
        </w:tcPr>
        <w:p w14:paraId="376D2258" w14:textId="77777777" w:rsidR="00784C0C" w:rsidRDefault="00784C0C">
          <w:pPr>
            <w:pStyle w:val="Footer"/>
            <w:jc w:val="right"/>
            <w:rPr>
              <w:rFonts w:ascii="Arial" w:hAnsi="Arial"/>
              <w:i/>
            </w:rPr>
          </w:pPr>
          <w:r>
            <w:rPr>
              <w:rFonts w:ascii="Arial" w:hAnsi="Arial"/>
              <w:i/>
            </w:rPr>
            <w:t>Str.</w:t>
          </w:r>
          <w:r>
            <w:rPr>
              <w:rFonts w:ascii="Arial" w:hAnsi="Arial"/>
              <w:i/>
            </w:rPr>
            <w:fldChar w:fldCharType="begin"/>
          </w:r>
          <w:r>
            <w:rPr>
              <w:rFonts w:ascii="Arial" w:hAnsi="Arial"/>
              <w:i/>
            </w:rPr>
            <w:instrText xml:space="preserve"> PAGE  \* MERGEFORMAT </w:instrText>
          </w:r>
          <w:r>
            <w:rPr>
              <w:rFonts w:ascii="Arial" w:hAnsi="Arial"/>
              <w:i/>
            </w:rPr>
            <w:fldChar w:fldCharType="separate"/>
          </w:r>
          <w:r w:rsidR="003457DD">
            <w:rPr>
              <w:rFonts w:ascii="Arial" w:hAnsi="Arial"/>
              <w:i/>
              <w:noProof/>
            </w:rPr>
            <w:t>3</w:t>
          </w:r>
          <w:r>
            <w:rPr>
              <w:rFonts w:ascii="Arial" w:hAnsi="Arial"/>
              <w:i/>
            </w:rPr>
            <w:fldChar w:fldCharType="end"/>
          </w:r>
          <w:r>
            <w:rPr>
              <w:rFonts w:ascii="Arial" w:hAnsi="Arial"/>
              <w:i/>
            </w:rPr>
            <w:t xml:space="preserve"> </w:t>
          </w:r>
        </w:p>
      </w:tc>
    </w:tr>
  </w:tbl>
  <w:p w14:paraId="46508768" w14:textId="77777777" w:rsidR="00784C0C" w:rsidRDefault="00784C0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E86AF0" w14:textId="77777777" w:rsidR="00C1195A" w:rsidRDefault="00C1195A">
      <w:r>
        <w:separator/>
      </w:r>
    </w:p>
  </w:footnote>
  <w:footnote w:type="continuationSeparator" w:id="0">
    <w:p w14:paraId="1245D67E" w14:textId="77777777" w:rsidR="00C1195A" w:rsidRDefault="00C119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79" w:type="dxa"/>
      <w:tblBorders>
        <w:bottom w:val="single" w:sz="8" w:space="0" w:color="auto"/>
      </w:tblBorders>
      <w:tblLayout w:type="fixed"/>
      <w:tblCellMar>
        <w:left w:w="70" w:type="dxa"/>
        <w:right w:w="70" w:type="dxa"/>
      </w:tblCellMar>
      <w:tblLook w:val="0000" w:firstRow="0" w:lastRow="0" w:firstColumn="0" w:lastColumn="0" w:noHBand="0" w:noVBand="0"/>
    </w:tblPr>
    <w:tblGrid>
      <w:gridCol w:w="9879"/>
    </w:tblGrid>
    <w:tr w:rsidR="00784C0C" w14:paraId="616B9AE3" w14:textId="77777777" w:rsidTr="00F33424">
      <w:trPr>
        <w:cantSplit/>
        <w:trHeight w:val="334"/>
      </w:trPr>
      <w:tc>
        <w:tcPr>
          <w:tcW w:w="9879" w:type="dxa"/>
        </w:tcPr>
        <w:p w14:paraId="03D6C5B6" w14:textId="77777777" w:rsidR="00784C0C" w:rsidRDefault="00784C0C" w:rsidP="009300CB">
          <w:pPr>
            <w:pStyle w:val="Header"/>
          </w:pPr>
          <w:bookmarkStart w:id="86" w:name="_Hlk52299531"/>
          <w:r>
            <w:rPr>
              <w:rFonts w:ascii="Arial" w:hAnsi="Arial"/>
              <w:i/>
            </w:rPr>
            <w:t xml:space="preserve">DVZ – </w:t>
          </w:r>
          <w:r w:rsidRPr="00784C0C">
            <w:rPr>
              <w:rFonts w:ascii="Arial" w:hAnsi="Arial"/>
              <w:i/>
            </w:rPr>
            <w:t>Protipovodňová opatření pro město Milevsko</w:t>
          </w:r>
          <w:r>
            <w:rPr>
              <w:rFonts w:ascii="Arial" w:hAnsi="Arial"/>
              <w:i/>
            </w:rPr>
            <w:t>– Technická zpráva</w:t>
          </w:r>
          <w:bookmarkEnd w:id="86"/>
        </w:p>
      </w:tc>
    </w:tr>
  </w:tbl>
  <w:p w14:paraId="7821EEC2" w14:textId="77777777" w:rsidR="00784C0C" w:rsidRDefault="00784C0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pt;height:11pt" o:bullet="t">
        <v:imagedata r:id="rId1" o:title="mso104"/>
      </v:shape>
    </w:pict>
  </w:numPicBullet>
  <w:abstractNum w:abstractNumId="0">
    <w:nsid w:val="FFFFFF1D"/>
    <w:multiLevelType w:val="multilevel"/>
    <w:tmpl w:val="FD3223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CA8E40A4"/>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egacy w:legacy="1" w:legacySpace="0" w:legacyIndent="0"/>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egacy w:legacy="1" w:legacySpace="0" w:legacyIndent="0"/>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
    <w:nsid w:val="04B012E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
    <w:nsid w:val="0C2061DB"/>
    <w:multiLevelType w:val="hybridMultilevel"/>
    <w:tmpl w:val="6E96D0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12C8453B"/>
    <w:multiLevelType w:val="hybridMultilevel"/>
    <w:tmpl w:val="687A96DE"/>
    <w:lvl w:ilvl="0" w:tplc="0405000D">
      <w:start w:val="1"/>
      <w:numFmt w:val="bullet"/>
      <w:lvlText w:val=""/>
      <w:lvlJc w:val="left"/>
      <w:pPr>
        <w:ind w:left="2433" w:hanging="360"/>
      </w:pPr>
      <w:rPr>
        <w:rFonts w:ascii="Wingdings" w:hAnsi="Wingdings" w:hint="default"/>
      </w:rPr>
    </w:lvl>
    <w:lvl w:ilvl="1" w:tplc="04050003" w:tentative="1">
      <w:start w:val="1"/>
      <w:numFmt w:val="bullet"/>
      <w:lvlText w:val="o"/>
      <w:lvlJc w:val="left"/>
      <w:pPr>
        <w:ind w:left="3153" w:hanging="360"/>
      </w:pPr>
      <w:rPr>
        <w:rFonts w:ascii="Courier New" w:hAnsi="Courier New" w:cs="Courier New" w:hint="default"/>
      </w:rPr>
    </w:lvl>
    <w:lvl w:ilvl="2" w:tplc="04050005" w:tentative="1">
      <w:start w:val="1"/>
      <w:numFmt w:val="bullet"/>
      <w:lvlText w:val=""/>
      <w:lvlJc w:val="left"/>
      <w:pPr>
        <w:ind w:left="3873" w:hanging="360"/>
      </w:pPr>
      <w:rPr>
        <w:rFonts w:ascii="Wingdings" w:hAnsi="Wingdings" w:hint="default"/>
      </w:rPr>
    </w:lvl>
    <w:lvl w:ilvl="3" w:tplc="04050001" w:tentative="1">
      <w:start w:val="1"/>
      <w:numFmt w:val="bullet"/>
      <w:lvlText w:val=""/>
      <w:lvlJc w:val="left"/>
      <w:pPr>
        <w:ind w:left="4593" w:hanging="360"/>
      </w:pPr>
      <w:rPr>
        <w:rFonts w:ascii="Symbol" w:hAnsi="Symbol" w:hint="default"/>
      </w:rPr>
    </w:lvl>
    <w:lvl w:ilvl="4" w:tplc="04050003" w:tentative="1">
      <w:start w:val="1"/>
      <w:numFmt w:val="bullet"/>
      <w:lvlText w:val="o"/>
      <w:lvlJc w:val="left"/>
      <w:pPr>
        <w:ind w:left="5313" w:hanging="360"/>
      </w:pPr>
      <w:rPr>
        <w:rFonts w:ascii="Courier New" w:hAnsi="Courier New" w:cs="Courier New" w:hint="default"/>
      </w:rPr>
    </w:lvl>
    <w:lvl w:ilvl="5" w:tplc="04050005" w:tentative="1">
      <w:start w:val="1"/>
      <w:numFmt w:val="bullet"/>
      <w:lvlText w:val=""/>
      <w:lvlJc w:val="left"/>
      <w:pPr>
        <w:ind w:left="6033" w:hanging="360"/>
      </w:pPr>
      <w:rPr>
        <w:rFonts w:ascii="Wingdings" w:hAnsi="Wingdings" w:hint="default"/>
      </w:rPr>
    </w:lvl>
    <w:lvl w:ilvl="6" w:tplc="04050001" w:tentative="1">
      <w:start w:val="1"/>
      <w:numFmt w:val="bullet"/>
      <w:lvlText w:val=""/>
      <w:lvlJc w:val="left"/>
      <w:pPr>
        <w:ind w:left="6753" w:hanging="360"/>
      </w:pPr>
      <w:rPr>
        <w:rFonts w:ascii="Symbol" w:hAnsi="Symbol" w:hint="default"/>
      </w:rPr>
    </w:lvl>
    <w:lvl w:ilvl="7" w:tplc="04050003" w:tentative="1">
      <w:start w:val="1"/>
      <w:numFmt w:val="bullet"/>
      <w:lvlText w:val="o"/>
      <w:lvlJc w:val="left"/>
      <w:pPr>
        <w:ind w:left="7473" w:hanging="360"/>
      </w:pPr>
      <w:rPr>
        <w:rFonts w:ascii="Courier New" w:hAnsi="Courier New" w:cs="Courier New" w:hint="default"/>
      </w:rPr>
    </w:lvl>
    <w:lvl w:ilvl="8" w:tplc="04050005" w:tentative="1">
      <w:start w:val="1"/>
      <w:numFmt w:val="bullet"/>
      <w:lvlText w:val=""/>
      <w:lvlJc w:val="left"/>
      <w:pPr>
        <w:ind w:left="8193" w:hanging="360"/>
      </w:pPr>
      <w:rPr>
        <w:rFonts w:ascii="Wingdings" w:hAnsi="Wingdings" w:hint="default"/>
      </w:rPr>
    </w:lvl>
  </w:abstractNum>
  <w:abstractNum w:abstractNumId="5">
    <w:nsid w:val="13F13E7D"/>
    <w:multiLevelType w:val="hybridMultilevel"/>
    <w:tmpl w:val="39FE1B84"/>
    <w:lvl w:ilvl="0" w:tplc="0405000D">
      <w:start w:val="1"/>
      <w:numFmt w:val="bullet"/>
      <w:lvlText w:val=""/>
      <w:lvlJc w:val="left"/>
      <w:pPr>
        <w:ind w:left="1582" w:hanging="360"/>
      </w:pPr>
      <w:rPr>
        <w:rFonts w:ascii="Wingdings" w:hAnsi="Wingdings"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6">
    <w:nsid w:val="15964DB8"/>
    <w:multiLevelType w:val="multilevel"/>
    <w:tmpl w:val="170EB404"/>
    <w:lvl w:ilvl="0">
      <w:start w:val="1"/>
      <w:numFmt w:val="decimal"/>
      <w:pStyle w:val="N1"/>
      <w:lvlText w:val="%1"/>
      <w:lvlJc w:val="left"/>
      <w:pPr>
        <w:tabs>
          <w:tab w:val="num" w:pos="432"/>
        </w:tabs>
        <w:ind w:left="432" w:hanging="432"/>
      </w:pPr>
    </w:lvl>
    <w:lvl w:ilvl="1">
      <w:start w:val="1"/>
      <w:numFmt w:val="decimal"/>
      <w:pStyle w:val="N2"/>
      <w:lvlText w:val="%1.%2"/>
      <w:lvlJc w:val="left"/>
      <w:pPr>
        <w:tabs>
          <w:tab w:val="num" w:pos="576"/>
        </w:tabs>
        <w:ind w:left="576" w:hanging="576"/>
      </w:pPr>
    </w:lvl>
    <w:lvl w:ilvl="2">
      <w:start w:val="1"/>
      <w:numFmt w:val="decimal"/>
      <w:pStyle w:val="N3"/>
      <w:lvlText w:val="%1.%2.%3"/>
      <w:lvlJc w:val="left"/>
      <w:pPr>
        <w:tabs>
          <w:tab w:val="num" w:pos="1004"/>
        </w:tabs>
        <w:ind w:left="1004"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16E05395"/>
    <w:multiLevelType w:val="hybridMultilevel"/>
    <w:tmpl w:val="5E4A914A"/>
    <w:lvl w:ilvl="0" w:tplc="1AD0F994">
      <w:start w:val="1"/>
      <w:numFmt w:val="bullet"/>
      <w:pStyle w:val="Normlnseznam"/>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8">
    <w:nsid w:val="19B72C4C"/>
    <w:multiLevelType w:val="hybridMultilevel"/>
    <w:tmpl w:val="16D67528"/>
    <w:lvl w:ilvl="0" w:tplc="0405000B">
      <w:start w:val="1"/>
      <w:numFmt w:val="bullet"/>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9">
    <w:nsid w:val="219E4FEC"/>
    <w:multiLevelType w:val="hybridMultilevel"/>
    <w:tmpl w:val="31804950"/>
    <w:lvl w:ilvl="0" w:tplc="CB868FE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nsid w:val="3C24041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1">
    <w:nsid w:val="3DE40513"/>
    <w:multiLevelType w:val="hybridMultilevel"/>
    <w:tmpl w:val="AC780C0C"/>
    <w:lvl w:ilvl="0" w:tplc="0405000D">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nsid w:val="41BF0932"/>
    <w:multiLevelType w:val="hybridMultilevel"/>
    <w:tmpl w:val="06182B08"/>
    <w:lvl w:ilvl="0" w:tplc="0405000D">
      <w:start w:val="1"/>
      <w:numFmt w:val="bullet"/>
      <w:lvlText w:val=""/>
      <w:lvlJc w:val="left"/>
      <w:pPr>
        <w:ind w:left="1429" w:hanging="360"/>
      </w:pPr>
      <w:rPr>
        <w:rFonts w:ascii="Wingdings" w:hAnsi="Wingdings" w:hint="default"/>
      </w:rPr>
    </w:lvl>
    <w:lvl w:ilvl="1" w:tplc="04050003">
      <w:start w:val="1"/>
      <w:numFmt w:val="bullet"/>
      <w:lvlText w:val="o"/>
      <w:lvlJc w:val="left"/>
      <w:pPr>
        <w:ind w:left="2149" w:hanging="360"/>
      </w:pPr>
      <w:rPr>
        <w:rFonts w:ascii="Courier New" w:hAnsi="Courier New" w:cs="Courier New" w:hint="default"/>
      </w:rPr>
    </w:lvl>
    <w:lvl w:ilvl="2" w:tplc="0405000D">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nsid w:val="475972B9"/>
    <w:multiLevelType w:val="hybridMultilevel"/>
    <w:tmpl w:val="ED324F32"/>
    <w:lvl w:ilvl="0" w:tplc="7EA6323A">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B95553F"/>
    <w:multiLevelType w:val="hybridMultilevel"/>
    <w:tmpl w:val="29A63F9E"/>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54A5058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6">
    <w:nsid w:val="5C8A6A77"/>
    <w:multiLevelType w:val="multilevel"/>
    <w:tmpl w:val="6DB40110"/>
    <w:lvl w:ilvl="0">
      <w:start w:val="1"/>
      <w:numFmt w:val="decimal"/>
      <w:lvlText w:val="%1"/>
      <w:lvlJc w:val="left"/>
      <w:pPr>
        <w:tabs>
          <w:tab w:val="num" w:pos="360"/>
        </w:tabs>
        <w:ind w:left="0" w:firstLine="0"/>
      </w:pPr>
    </w:lvl>
    <w:lvl w:ilvl="1">
      <w:start w:val="1"/>
      <w:numFmt w:val="decimal"/>
      <w:lvlText w:val="%1.%2"/>
      <w:lvlJc w:val="left"/>
      <w:pPr>
        <w:tabs>
          <w:tab w:val="num" w:pos="720"/>
        </w:tabs>
        <w:ind w:left="0" w:firstLine="0"/>
      </w:pPr>
      <w:rPr>
        <w:effect w:val="none"/>
      </w:rPr>
    </w:lvl>
    <w:lvl w:ilvl="2">
      <w:start w:val="1"/>
      <w:numFmt w:val="decimal"/>
      <w:lvlText w:val="%1.%2.%3"/>
      <w:lvlJc w:val="left"/>
      <w:pPr>
        <w:tabs>
          <w:tab w:val="num" w:pos="720"/>
        </w:tabs>
        <w:ind w:left="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7">
    <w:nsid w:val="5CD405BB"/>
    <w:multiLevelType w:val="hybridMultilevel"/>
    <w:tmpl w:val="06786E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nsid w:val="66BD3FCD"/>
    <w:multiLevelType w:val="hybridMultilevel"/>
    <w:tmpl w:val="875444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8EE4BEE"/>
    <w:multiLevelType w:val="hybridMultilevel"/>
    <w:tmpl w:val="4652187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nsid w:val="6A8713DD"/>
    <w:multiLevelType w:val="hybridMultilevel"/>
    <w:tmpl w:val="53D0E6D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nsid w:val="74326EF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2">
    <w:nsid w:val="794A627F"/>
    <w:multiLevelType w:val="hybridMultilevel"/>
    <w:tmpl w:val="E7345A5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nsid w:val="7DC702CF"/>
    <w:multiLevelType w:val="hybridMultilevel"/>
    <w:tmpl w:val="F5D0E068"/>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nsid w:val="7F890D2A"/>
    <w:multiLevelType w:val="hybridMultilevel"/>
    <w:tmpl w:val="B3D2F99C"/>
    <w:lvl w:ilvl="0" w:tplc="04050001">
      <w:start w:val="1"/>
      <w:numFmt w:val="bullet"/>
      <w:lvlText w:val=""/>
      <w:lvlJc w:val="left"/>
      <w:pPr>
        <w:ind w:left="720" w:hanging="360"/>
      </w:pPr>
      <w:rPr>
        <w:rFonts w:ascii="Symbol" w:hAnsi="Symbol" w:hint="default"/>
      </w:rPr>
    </w:lvl>
    <w:lvl w:ilvl="1" w:tplc="0405000D">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6"/>
  </w:num>
  <w:num w:numId="4">
    <w:abstractNumId w:val="10"/>
  </w:num>
  <w:num w:numId="5">
    <w:abstractNumId w:val="15"/>
  </w:num>
  <w:num w:numId="6">
    <w:abstractNumId w:val="2"/>
  </w:num>
  <w:num w:numId="7">
    <w:abstractNumId w:val="21"/>
  </w:num>
  <w:num w:numId="8">
    <w:abstractNumId w:val="7"/>
  </w:num>
  <w:num w:numId="9">
    <w:abstractNumId w:val="8"/>
  </w:num>
  <w:num w:numId="10">
    <w:abstractNumId w:val="17"/>
  </w:num>
  <w:num w:numId="11">
    <w:abstractNumId w:val="24"/>
  </w:num>
  <w:num w:numId="12">
    <w:abstractNumId w:val="9"/>
  </w:num>
  <w:num w:numId="13">
    <w:abstractNumId w:val="14"/>
  </w:num>
  <w:num w:numId="14">
    <w:abstractNumId w:val="23"/>
  </w:num>
  <w:num w:numId="15">
    <w:abstractNumId w:val="11"/>
  </w:num>
  <w:num w:numId="16">
    <w:abstractNumId w:val="12"/>
  </w:num>
  <w:num w:numId="17">
    <w:abstractNumId w:val="22"/>
  </w:num>
  <w:num w:numId="18">
    <w:abstractNumId w:val="4"/>
  </w:num>
  <w:num w:numId="19">
    <w:abstractNumId w:val="6"/>
  </w:num>
  <w:num w:numId="20">
    <w:abstractNumId w:val="13"/>
  </w:num>
  <w:num w:numId="21">
    <w:abstractNumId w:val="3"/>
  </w:num>
  <w:num w:numId="22">
    <w:abstractNumId w:val="18"/>
  </w:num>
  <w:num w:numId="23">
    <w:abstractNumId w:val="1"/>
  </w:num>
  <w:num w:numId="24">
    <w:abstractNumId w:val="5"/>
  </w:num>
  <w:num w:numId="25">
    <w:abstractNumId w:val="0"/>
  </w:num>
  <w:num w:numId="26">
    <w:abstractNumId w:val="7"/>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7"/>
  </w:num>
  <w:num w:numId="43">
    <w:abstractNumId w:val="19"/>
  </w:num>
  <w:num w:numId="44">
    <w:abstractNumId w:val="20"/>
  </w:num>
  <w:num w:numId="45">
    <w:abstractNumId w:val="6"/>
  </w:num>
  <w:num w:numId="46">
    <w:abstractNumId w:val="6"/>
  </w:num>
  <w:num w:numId="47">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05B"/>
    <w:rsid w:val="000014D7"/>
    <w:rsid w:val="0000287F"/>
    <w:rsid w:val="000040D3"/>
    <w:rsid w:val="00006008"/>
    <w:rsid w:val="000062B8"/>
    <w:rsid w:val="00006418"/>
    <w:rsid w:val="00010653"/>
    <w:rsid w:val="00011C27"/>
    <w:rsid w:val="00015B72"/>
    <w:rsid w:val="00016338"/>
    <w:rsid w:val="00022040"/>
    <w:rsid w:val="00022118"/>
    <w:rsid w:val="0002278B"/>
    <w:rsid w:val="00030596"/>
    <w:rsid w:val="000305C5"/>
    <w:rsid w:val="00034624"/>
    <w:rsid w:val="000355AB"/>
    <w:rsid w:val="000369C0"/>
    <w:rsid w:val="00037900"/>
    <w:rsid w:val="00037D1A"/>
    <w:rsid w:val="00040262"/>
    <w:rsid w:val="00047DF1"/>
    <w:rsid w:val="00051C5B"/>
    <w:rsid w:val="000537C5"/>
    <w:rsid w:val="00054A0A"/>
    <w:rsid w:val="00060462"/>
    <w:rsid w:val="000611AB"/>
    <w:rsid w:val="00061331"/>
    <w:rsid w:val="00061CE9"/>
    <w:rsid w:val="0006764F"/>
    <w:rsid w:val="00070272"/>
    <w:rsid w:val="0007523E"/>
    <w:rsid w:val="00081FD4"/>
    <w:rsid w:val="0008324D"/>
    <w:rsid w:val="00084927"/>
    <w:rsid w:val="00084ECE"/>
    <w:rsid w:val="00085825"/>
    <w:rsid w:val="0008679D"/>
    <w:rsid w:val="000875CE"/>
    <w:rsid w:val="00087C97"/>
    <w:rsid w:val="00090B08"/>
    <w:rsid w:val="000918DD"/>
    <w:rsid w:val="00092294"/>
    <w:rsid w:val="00095678"/>
    <w:rsid w:val="00095EDF"/>
    <w:rsid w:val="00097110"/>
    <w:rsid w:val="00097615"/>
    <w:rsid w:val="000A561C"/>
    <w:rsid w:val="000A7568"/>
    <w:rsid w:val="000B3BA0"/>
    <w:rsid w:val="000B52C8"/>
    <w:rsid w:val="000C0A08"/>
    <w:rsid w:val="000C376E"/>
    <w:rsid w:val="000C377C"/>
    <w:rsid w:val="000C45AB"/>
    <w:rsid w:val="000C5B67"/>
    <w:rsid w:val="000C6840"/>
    <w:rsid w:val="000D04C4"/>
    <w:rsid w:val="000D0EC9"/>
    <w:rsid w:val="000D0F48"/>
    <w:rsid w:val="000D235D"/>
    <w:rsid w:val="000D3A64"/>
    <w:rsid w:val="000D544E"/>
    <w:rsid w:val="000D58A9"/>
    <w:rsid w:val="000D68DE"/>
    <w:rsid w:val="000E0188"/>
    <w:rsid w:val="000E1CE3"/>
    <w:rsid w:val="000E3646"/>
    <w:rsid w:val="000E4A5F"/>
    <w:rsid w:val="000E62DB"/>
    <w:rsid w:val="000E6A2B"/>
    <w:rsid w:val="000E760D"/>
    <w:rsid w:val="000F1916"/>
    <w:rsid w:val="000F2B18"/>
    <w:rsid w:val="000F55A5"/>
    <w:rsid w:val="000F7075"/>
    <w:rsid w:val="00100174"/>
    <w:rsid w:val="00102317"/>
    <w:rsid w:val="00104655"/>
    <w:rsid w:val="00104B87"/>
    <w:rsid w:val="00105504"/>
    <w:rsid w:val="00105ABF"/>
    <w:rsid w:val="00105EC8"/>
    <w:rsid w:val="001068AE"/>
    <w:rsid w:val="0011206A"/>
    <w:rsid w:val="0011471A"/>
    <w:rsid w:val="00116396"/>
    <w:rsid w:val="00116F44"/>
    <w:rsid w:val="0012416A"/>
    <w:rsid w:val="001312E5"/>
    <w:rsid w:val="0013272C"/>
    <w:rsid w:val="001327A4"/>
    <w:rsid w:val="001327CF"/>
    <w:rsid w:val="00133BF5"/>
    <w:rsid w:val="00134E66"/>
    <w:rsid w:val="00135524"/>
    <w:rsid w:val="0013585F"/>
    <w:rsid w:val="00136A3A"/>
    <w:rsid w:val="00141693"/>
    <w:rsid w:val="00143E05"/>
    <w:rsid w:val="0014463B"/>
    <w:rsid w:val="00145DE1"/>
    <w:rsid w:val="00154162"/>
    <w:rsid w:val="00154D50"/>
    <w:rsid w:val="001550C2"/>
    <w:rsid w:val="00156BB6"/>
    <w:rsid w:val="00162865"/>
    <w:rsid w:val="001645DC"/>
    <w:rsid w:val="00165B4F"/>
    <w:rsid w:val="001663AC"/>
    <w:rsid w:val="001724F6"/>
    <w:rsid w:val="0017424A"/>
    <w:rsid w:val="001770C6"/>
    <w:rsid w:val="00177B34"/>
    <w:rsid w:val="00182E92"/>
    <w:rsid w:val="00183CB1"/>
    <w:rsid w:val="00187250"/>
    <w:rsid w:val="001903B5"/>
    <w:rsid w:val="001905C8"/>
    <w:rsid w:val="0019244E"/>
    <w:rsid w:val="0019260E"/>
    <w:rsid w:val="00193C05"/>
    <w:rsid w:val="00193CB9"/>
    <w:rsid w:val="001940E7"/>
    <w:rsid w:val="001A07E6"/>
    <w:rsid w:val="001A0AE9"/>
    <w:rsid w:val="001A399D"/>
    <w:rsid w:val="001A4AC4"/>
    <w:rsid w:val="001A69A6"/>
    <w:rsid w:val="001A7264"/>
    <w:rsid w:val="001A75A4"/>
    <w:rsid w:val="001B0D92"/>
    <w:rsid w:val="001B25D1"/>
    <w:rsid w:val="001B52AC"/>
    <w:rsid w:val="001B62C8"/>
    <w:rsid w:val="001B6976"/>
    <w:rsid w:val="001B7928"/>
    <w:rsid w:val="001B7B0A"/>
    <w:rsid w:val="001C5073"/>
    <w:rsid w:val="001C5500"/>
    <w:rsid w:val="001C7179"/>
    <w:rsid w:val="001D0061"/>
    <w:rsid w:val="001D0921"/>
    <w:rsid w:val="001D1ACF"/>
    <w:rsid w:val="001D2534"/>
    <w:rsid w:val="001D29D5"/>
    <w:rsid w:val="001D4140"/>
    <w:rsid w:val="001D49DF"/>
    <w:rsid w:val="001D4E09"/>
    <w:rsid w:val="001E0220"/>
    <w:rsid w:val="001E02C9"/>
    <w:rsid w:val="001E3761"/>
    <w:rsid w:val="001E4959"/>
    <w:rsid w:val="001E68A9"/>
    <w:rsid w:val="001F66FE"/>
    <w:rsid w:val="00201DE0"/>
    <w:rsid w:val="00202FD9"/>
    <w:rsid w:val="00204F92"/>
    <w:rsid w:val="00206F5C"/>
    <w:rsid w:val="00207552"/>
    <w:rsid w:val="002077F0"/>
    <w:rsid w:val="002111A5"/>
    <w:rsid w:val="00211CDC"/>
    <w:rsid w:val="00214638"/>
    <w:rsid w:val="0021621E"/>
    <w:rsid w:val="002226F7"/>
    <w:rsid w:val="002235C9"/>
    <w:rsid w:val="00230062"/>
    <w:rsid w:val="00231A1A"/>
    <w:rsid w:val="00234FD5"/>
    <w:rsid w:val="00235CC3"/>
    <w:rsid w:val="00240993"/>
    <w:rsid w:val="00241BE5"/>
    <w:rsid w:val="00242C17"/>
    <w:rsid w:val="0024587E"/>
    <w:rsid w:val="0025268B"/>
    <w:rsid w:val="00253C8A"/>
    <w:rsid w:val="00253CD9"/>
    <w:rsid w:val="00253EE4"/>
    <w:rsid w:val="00260BF9"/>
    <w:rsid w:val="002622C1"/>
    <w:rsid w:val="002657F9"/>
    <w:rsid w:val="002667EB"/>
    <w:rsid w:val="00266B74"/>
    <w:rsid w:val="00270017"/>
    <w:rsid w:val="00270AC7"/>
    <w:rsid w:val="002749B9"/>
    <w:rsid w:val="00282AE2"/>
    <w:rsid w:val="002851E3"/>
    <w:rsid w:val="00286AA9"/>
    <w:rsid w:val="00296717"/>
    <w:rsid w:val="00297150"/>
    <w:rsid w:val="002A378F"/>
    <w:rsid w:val="002A4511"/>
    <w:rsid w:val="002A520D"/>
    <w:rsid w:val="002A5472"/>
    <w:rsid w:val="002B1B53"/>
    <w:rsid w:val="002B4BDD"/>
    <w:rsid w:val="002B581F"/>
    <w:rsid w:val="002B62CF"/>
    <w:rsid w:val="002C0CCB"/>
    <w:rsid w:val="002D0EBC"/>
    <w:rsid w:val="002D23C1"/>
    <w:rsid w:val="002D48F8"/>
    <w:rsid w:val="002D56EA"/>
    <w:rsid w:val="002D741A"/>
    <w:rsid w:val="002D7618"/>
    <w:rsid w:val="002E04EE"/>
    <w:rsid w:val="002E1D8D"/>
    <w:rsid w:val="002E2190"/>
    <w:rsid w:val="002E37FD"/>
    <w:rsid w:val="002E6D7E"/>
    <w:rsid w:val="002F22F2"/>
    <w:rsid w:val="002F2C2F"/>
    <w:rsid w:val="002F2CEF"/>
    <w:rsid w:val="002F2DD9"/>
    <w:rsid w:val="002F35F5"/>
    <w:rsid w:val="002F5CD5"/>
    <w:rsid w:val="003002B3"/>
    <w:rsid w:val="00301E9B"/>
    <w:rsid w:val="00305F0F"/>
    <w:rsid w:val="00313E3A"/>
    <w:rsid w:val="00322508"/>
    <w:rsid w:val="00330F1B"/>
    <w:rsid w:val="00332E3C"/>
    <w:rsid w:val="00334664"/>
    <w:rsid w:val="003379AE"/>
    <w:rsid w:val="00340A1B"/>
    <w:rsid w:val="00340A47"/>
    <w:rsid w:val="00340EE8"/>
    <w:rsid w:val="00341A7B"/>
    <w:rsid w:val="00343704"/>
    <w:rsid w:val="00343E65"/>
    <w:rsid w:val="003446C8"/>
    <w:rsid w:val="003457DD"/>
    <w:rsid w:val="00353E78"/>
    <w:rsid w:val="0035545D"/>
    <w:rsid w:val="0035656C"/>
    <w:rsid w:val="0035674E"/>
    <w:rsid w:val="003569A2"/>
    <w:rsid w:val="0036206F"/>
    <w:rsid w:val="003647DF"/>
    <w:rsid w:val="00365C08"/>
    <w:rsid w:val="00366B6A"/>
    <w:rsid w:val="00366C12"/>
    <w:rsid w:val="00371F0C"/>
    <w:rsid w:val="0037291E"/>
    <w:rsid w:val="00375FCC"/>
    <w:rsid w:val="00381A2E"/>
    <w:rsid w:val="00387B39"/>
    <w:rsid w:val="0039412E"/>
    <w:rsid w:val="0039455B"/>
    <w:rsid w:val="003967D2"/>
    <w:rsid w:val="0039683C"/>
    <w:rsid w:val="00397A73"/>
    <w:rsid w:val="003A0C20"/>
    <w:rsid w:val="003A2553"/>
    <w:rsid w:val="003A52CE"/>
    <w:rsid w:val="003A5F70"/>
    <w:rsid w:val="003A6095"/>
    <w:rsid w:val="003A6D6A"/>
    <w:rsid w:val="003A70D4"/>
    <w:rsid w:val="003B2F1D"/>
    <w:rsid w:val="003B5144"/>
    <w:rsid w:val="003B7519"/>
    <w:rsid w:val="003C1DA9"/>
    <w:rsid w:val="003C2886"/>
    <w:rsid w:val="003C42AE"/>
    <w:rsid w:val="003D0567"/>
    <w:rsid w:val="003D0D79"/>
    <w:rsid w:val="003D2D75"/>
    <w:rsid w:val="003D36A6"/>
    <w:rsid w:val="003D5DD3"/>
    <w:rsid w:val="003E0E5E"/>
    <w:rsid w:val="003E4767"/>
    <w:rsid w:val="003E7533"/>
    <w:rsid w:val="003F25D3"/>
    <w:rsid w:val="003F47EE"/>
    <w:rsid w:val="003F7B03"/>
    <w:rsid w:val="00402823"/>
    <w:rsid w:val="00402EB3"/>
    <w:rsid w:val="00404E94"/>
    <w:rsid w:val="00405020"/>
    <w:rsid w:val="00405F49"/>
    <w:rsid w:val="0040694B"/>
    <w:rsid w:val="004073C9"/>
    <w:rsid w:val="00407549"/>
    <w:rsid w:val="00407683"/>
    <w:rsid w:val="004108FF"/>
    <w:rsid w:val="00411583"/>
    <w:rsid w:val="004115A0"/>
    <w:rsid w:val="004175BE"/>
    <w:rsid w:val="0042052A"/>
    <w:rsid w:val="00427E6A"/>
    <w:rsid w:val="0043276E"/>
    <w:rsid w:val="00437C62"/>
    <w:rsid w:val="00441991"/>
    <w:rsid w:val="004428E1"/>
    <w:rsid w:val="00442C15"/>
    <w:rsid w:val="0044303D"/>
    <w:rsid w:val="00443393"/>
    <w:rsid w:val="004465EF"/>
    <w:rsid w:val="00446AB2"/>
    <w:rsid w:val="004507DD"/>
    <w:rsid w:val="00457B20"/>
    <w:rsid w:val="00457D46"/>
    <w:rsid w:val="004600A0"/>
    <w:rsid w:val="00462B4C"/>
    <w:rsid w:val="0046404E"/>
    <w:rsid w:val="00464193"/>
    <w:rsid w:val="00464951"/>
    <w:rsid w:val="00466559"/>
    <w:rsid w:val="00467EDD"/>
    <w:rsid w:val="004701FB"/>
    <w:rsid w:val="004706FD"/>
    <w:rsid w:val="00470F08"/>
    <w:rsid w:val="00473CE1"/>
    <w:rsid w:val="0048161C"/>
    <w:rsid w:val="0048367A"/>
    <w:rsid w:val="00483FFA"/>
    <w:rsid w:val="00484528"/>
    <w:rsid w:val="004855D4"/>
    <w:rsid w:val="00490A1C"/>
    <w:rsid w:val="00493E60"/>
    <w:rsid w:val="00496C46"/>
    <w:rsid w:val="00496D9B"/>
    <w:rsid w:val="004A1E2E"/>
    <w:rsid w:val="004A5131"/>
    <w:rsid w:val="004A5751"/>
    <w:rsid w:val="004A7319"/>
    <w:rsid w:val="004A7E5D"/>
    <w:rsid w:val="004B06F9"/>
    <w:rsid w:val="004B0E25"/>
    <w:rsid w:val="004B1902"/>
    <w:rsid w:val="004B4084"/>
    <w:rsid w:val="004C04B1"/>
    <w:rsid w:val="004C3207"/>
    <w:rsid w:val="004C3BB5"/>
    <w:rsid w:val="004C6949"/>
    <w:rsid w:val="004D4D87"/>
    <w:rsid w:val="004D5F50"/>
    <w:rsid w:val="004D7113"/>
    <w:rsid w:val="004E1678"/>
    <w:rsid w:val="004E16DA"/>
    <w:rsid w:val="004E408C"/>
    <w:rsid w:val="004E4314"/>
    <w:rsid w:val="004E5D28"/>
    <w:rsid w:val="004E6B88"/>
    <w:rsid w:val="004F003E"/>
    <w:rsid w:val="004F2629"/>
    <w:rsid w:val="004F294F"/>
    <w:rsid w:val="004F2A1B"/>
    <w:rsid w:val="004F383B"/>
    <w:rsid w:val="004F3886"/>
    <w:rsid w:val="004F64F6"/>
    <w:rsid w:val="004F7FC6"/>
    <w:rsid w:val="00500B05"/>
    <w:rsid w:val="005016EC"/>
    <w:rsid w:val="005023AF"/>
    <w:rsid w:val="00505B9D"/>
    <w:rsid w:val="00506EE0"/>
    <w:rsid w:val="00507264"/>
    <w:rsid w:val="0051193F"/>
    <w:rsid w:val="00513A25"/>
    <w:rsid w:val="0051605F"/>
    <w:rsid w:val="0051690F"/>
    <w:rsid w:val="005171C5"/>
    <w:rsid w:val="00520B61"/>
    <w:rsid w:val="005212B4"/>
    <w:rsid w:val="00522139"/>
    <w:rsid w:val="005224A5"/>
    <w:rsid w:val="005224BB"/>
    <w:rsid w:val="00523501"/>
    <w:rsid w:val="00524380"/>
    <w:rsid w:val="00525642"/>
    <w:rsid w:val="0052655B"/>
    <w:rsid w:val="0053206C"/>
    <w:rsid w:val="005320F1"/>
    <w:rsid w:val="00532195"/>
    <w:rsid w:val="0053225A"/>
    <w:rsid w:val="00541166"/>
    <w:rsid w:val="00541968"/>
    <w:rsid w:val="00542B28"/>
    <w:rsid w:val="005430C2"/>
    <w:rsid w:val="00543AF5"/>
    <w:rsid w:val="00545F0D"/>
    <w:rsid w:val="0054630B"/>
    <w:rsid w:val="00550B8A"/>
    <w:rsid w:val="00553B63"/>
    <w:rsid w:val="00556395"/>
    <w:rsid w:val="00556448"/>
    <w:rsid w:val="0055688A"/>
    <w:rsid w:val="005600A9"/>
    <w:rsid w:val="00561A4F"/>
    <w:rsid w:val="00565108"/>
    <w:rsid w:val="005671A0"/>
    <w:rsid w:val="00570B27"/>
    <w:rsid w:val="0057361E"/>
    <w:rsid w:val="005754A1"/>
    <w:rsid w:val="00576744"/>
    <w:rsid w:val="0058316A"/>
    <w:rsid w:val="00583589"/>
    <w:rsid w:val="00586710"/>
    <w:rsid w:val="0059094D"/>
    <w:rsid w:val="00592DE3"/>
    <w:rsid w:val="00596862"/>
    <w:rsid w:val="005A316F"/>
    <w:rsid w:val="005A5C5F"/>
    <w:rsid w:val="005A60F2"/>
    <w:rsid w:val="005A6EA4"/>
    <w:rsid w:val="005A712D"/>
    <w:rsid w:val="005B0653"/>
    <w:rsid w:val="005B0BA6"/>
    <w:rsid w:val="005B153A"/>
    <w:rsid w:val="005B260F"/>
    <w:rsid w:val="005B3D42"/>
    <w:rsid w:val="005B618B"/>
    <w:rsid w:val="005C03A3"/>
    <w:rsid w:val="005C3349"/>
    <w:rsid w:val="005C4CA8"/>
    <w:rsid w:val="005C4D08"/>
    <w:rsid w:val="005C5B10"/>
    <w:rsid w:val="005C77F3"/>
    <w:rsid w:val="005D2ED9"/>
    <w:rsid w:val="005D5207"/>
    <w:rsid w:val="005D6532"/>
    <w:rsid w:val="005E3FDD"/>
    <w:rsid w:val="005E46EE"/>
    <w:rsid w:val="005F0A2A"/>
    <w:rsid w:val="005F2516"/>
    <w:rsid w:val="005F36A6"/>
    <w:rsid w:val="005F4842"/>
    <w:rsid w:val="00600126"/>
    <w:rsid w:val="006053B2"/>
    <w:rsid w:val="0060634B"/>
    <w:rsid w:val="00606C2B"/>
    <w:rsid w:val="0060705A"/>
    <w:rsid w:val="00611EF6"/>
    <w:rsid w:val="006126DE"/>
    <w:rsid w:val="006139D9"/>
    <w:rsid w:val="00621688"/>
    <w:rsid w:val="0062423C"/>
    <w:rsid w:val="006251F5"/>
    <w:rsid w:val="006254F0"/>
    <w:rsid w:val="00635E3F"/>
    <w:rsid w:val="00636733"/>
    <w:rsid w:val="00637CE0"/>
    <w:rsid w:val="00640B69"/>
    <w:rsid w:val="00641237"/>
    <w:rsid w:val="00645869"/>
    <w:rsid w:val="00651C38"/>
    <w:rsid w:val="00653559"/>
    <w:rsid w:val="00654597"/>
    <w:rsid w:val="006562FA"/>
    <w:rsid w:val="00660F73"/>
    <w:rsid w:val="006636A9"/>
    <w:rsid w:val="00665783"/>
    <w:rsid w:val="00665AF0"/>
    <w:rsid w:val="006738B4"/>
    <w:rsid w:val="006763E3"/>
    <w:rsid w:val="00676549"/>
    <w:rsid w:val="00681D66"/>
    <w:rsid w:val="00683BA9"/>
    <w:rsid w:val="00684F8A"/>
    <w:rsid w:val="00686115"/>
    <w:rsid w:val="006864BA"/>
    <w:rsid w:val="0068693E"/>
    <w:rsid w:val="006926D0"/>
    <w:rsid w:val="0069382B"/>
    <w:rsid w:val="006A7FFB"/>
    <w:rsid w:val="006B0BB5"/>
    <w:rsid w:val="006B3307"/>
    <w:rsid w:val="006B3AA3"/>
    <w:rsid w:val="006B4674"/>
    <w:rsid w:val="006C24C6"/>
    <w:rsid w:val="006C42FE"/>
    <w:rsid w:val="006C5B0A"/>
    <w:rsid w:val="006D02E6"/>
    <w:rsid w:val="006D1187"/>
    <w:rsid w:val="006D2FFA"/>
    <w:rsid w:val="006D3183"/>
    <w:rsid w:val="006E0B29"/>
    <w:rsid w:val="006E2E6A"/>
    <w:rsid w:val="006E5897"/>
    <w:rsid w:val="006E59F9"/>
    <w:rsid w:val="006E5C9E"/>
    <w:rsid w:val="006E7A12"/>
    <w:rsid w:val="006E7FA7"/>
    <w:rsid w:val="006F2462"/>
    <w:rsid w:val="007012E0"/>
    <w:rsid w:val="00706F8A"/>
    <w:rsid w:val="00707F75"/>
    <w:rsid w:val="007108E2"/>
    <w:rsid w:val="007114DA"/>
    <w:rsid w:val="007130AC"/>
    <w:rsid w:val="00714B02"/>
    <w:rsid w:val="00720BF0"/>
    <w:rsid w:val="007227A5"/>
    <w:rsid w:val="00723ED4"/>
    <w:rsid w:val="007240BE"/>
    <w:rsid w:val="00724FD2"/>
    <w:rsid w:val="00731779"/>
    <w:rsid w:val="00732926"/>
    <w:rsid w:val="00733CAE"/>
    <w:rsid w:val="007341FD"/>
    <w:rsid w:val="007409DE"/>
    <w:rsid w:val="00742070"/>
    <w:rsid w:val="0074713D"/>
    <w:rsid w:val="007506DD"/>
    <w:rsid w:val="00750CAA"/>
    <w:rsid w:val="00751AA0"/>
    <w:rsid w:val="0075278C"/>
    <w:rsid w:val="00752BD8"/>
    <w:rsid w:val="00754A2B"/>
    <w:rsid w:val="007569DA"/>
    <w:rsid w:val="00765C4E"/>
    <w:rsid w:val="00766028"/>
    <w:rsid w:val="00766F3E"/>
    <w:rsid w:val="00767942"/>
    <w:rsid w:val="00774799"/>
    <w:rsid w:val="0077550B"/>
    <w:rsid w:val="007763C7"/>
    <w:rsid w:val="0077734F"/>
    <w:rsid w:val="0078323F"/>
    <w:rsid w:val="00783764"/>
    <w:rsid w:val="00784A48"/>
    <w:rsid w:val="00784C0C"/>
    <w:rsid w:val="00784EC2"/>
    <w:rsid w:val="00791698"/>
    <w:rsid w:val="00791D01"/>
    <w:rsid w:val="00792A7B"/>
    <w:rsid w:val="00796424"/>
    <w:rsid w:val="00797D89"/>
    <w:rsid w:val="007A31C6"/>
    <w:rsid w:val="007A5CE7"/>
    <w:rsid w:val="007A7947"/>
    <w:rsid w:val="007B2939"/>
    <w:rsid w:val="007B2C77"/>
    <w:rsid w:val="007B4B37"/>
    <w:rsid w:val="007B5FCE"/>
    <w:rsid w:val="007B6EB6"/>
    <w:rsid w:val="007C1F08"/>
    <w:rsid w:val="007C3197"/>
    <w:rsid w:val="007C3F51"/>
    <w:rsid w:val="007C5545"/>
    <w:rsid w:val="007C5938"/>
    <w:rsid w:val="007C5CEE"/>
    <w:rsid w:val="007D14E0"/>
    <w:rsid w:val="007D1793"/>
    <w:rsid w:val="007D3F22"/>
    <w:rsid w:val="007D4AEA"/>
    <w:rsid w:val="007D58E4"/>
    <w:rsid w:val="007D5D90"/>
    <w:rsid w:val="007D68E4"/>
    <w:rsid w:val="007E0728"/>
    <w:rsid w:val="007E270D"/>
    <w:rsid w:val="007E3206"/>
    <w:rsid w:val="007E5A62"/>
    <w:rsid w:val="007E5C71"/>
    <w:rsid w:val="007E7C4E"/>
    <w:rsid w:val="007F36A2"/>
    <w:rsid w:val="007F4031"/>
    <w:rsid w:val="007F4E4D"/>
    <w:rsid w:val="007F6415"/>
    <w:rsid w:val="007F6C02"/>
    <w:rsid w:val="00800156"/>
    <w:rsid w:val="008033ED"/>
    <w:rsid w:val="00805FD9"/>
    <w:rsid w:val="00806234"/>
    <w:rsid w:val="00810E0C"/>
    <w:rsid w:val="00811133"/>
    <w:rsid w:val="00811611"/>
    <w:rsid w:val="00811E24"/>
    <w:rsid w:val="008150A0"/>
    <w:rsid w:val="00821573"/>
    <w:rsid w:val="00822353"/>
    <w:rsid w:val="00824EF1"/>
    <w:rsid w:val="00825FF4"/>
    <w:rsid w:val="008271FF"/>
    <w:rsid w:val="00827432"/>
    <w:rsid w:val="008279BB"/>
    <w:rsid w:val="00827E0C"/>
    <w:rsid w:val="00834742"/>
    <w:rsid w:val="00837343"/>
    <w:rsid w:val="0084215A"/>
    <w:rsid w:val="00844AE8"/>
    <w:rsid w:val="008530DD"/>
    <w:rsid w:val="008549B7"/>
    <w:rsid w:val="00860EB2"/>
    <w:rsid w:val="00861FFC"/>
    <w:rsid w:val="00864D1F"/>
    <w:rsid w:val="00865B51"/>
    <w:rsid w:val="00866D25"/>
    <w:rsid w:val="00871168"/>
    <w:rsid w:val="00871757"/>
    <w:rsid w:val="00871D1E"/>
    <w:rsid w:val="008723C1"/>
    <w:rsid w:val="00873CA9"/>
    <w:rsid w:val="008741C1"/>
    <w:rsid w:val="00875270"/>
    <w:rsid w:val="0087612A"/>
    <w:rsid w:val="008762D8"/>
    <w:rsid w:val="008826B5"/>
    <w:rsid w:val="00884C01"/>
    <w:rsid w:val="00890E10"/>
    <w:rsid w:val="0089148A"/>
    <w:rsid w:val="00894A64"/>
    <w:rsid w:val="00894B58"/>
    <w:rsid w:val="008A0162"/>
    <w:rsid w:val="008A063E"/>
    <w:rsid w:val="008A07B8"/>
    <w:rsid w:val="008A11F5"/>
    <w:rsid w:val="008A131D"/>
    <w:rsid w:val="008A1B9E"/>
    <w:rsid w:val="008A30D2"/>
    <w:rsid w:val="008A5D35"/>
    <w:rsid w:val="008A6952"/>
    <w:rsid w:val="008B0B42"/>
    <w:rsid w:val="008B2F6A"/>
    <w:rsid w:val="008B38F2"/>
    <w:rsid w:val="008B40C9"/>
    <w:rsid w:val="008B4663"/>
    <w:rsid w:val="008C2294"/>
    <w:rsid w:val="008C2CD6"/>
    <w:rsid w:val="008C3199"/>
    <w:rsid w:val="008C483C"/>
    <w:rsid w:val="008D2CC8"/>
    <w:rsid w:val="008D2D62"/>
    <w:rsid w:val="008D3029"/>
    <w:rsid w:val="008D3B97"/>
    <w:rsid w:val="008D5643"/>
    <w:rsid w:val="008E0F76"/>
    <w:rsid w:val="008E3F82"/>
    <w:rsid w:val="008E4B16"/>
    <w:rsid w:val="008E65EF"/>
    <w:rsid w:val="008F4024"/>
    <w:rsid w:val="008F617A"/>
    <w:rsid w:val="008F6A97"/>
    <w:rsid w:val="0090002D"/>
    <w:rsid w:val="00900216"/>
    <w:rsid w:val="009036BB"/>
    <w:rsid w:val="00907E7A"/>
    <w:rsid w:val="009107F6"/>
    <w:rsid w:val="009135AC"/>
    <w:rsid w:val="00914D17"/>
    <w:rsid w:val="0091558A"/>
    <w:rsid w:val="009161E3"/>
    <w:rsid w:val="00921E95"/>
    <w:rsid w:val="00926ADD"/>
    <w:rsid w:val="009300CB"/>
    <w:rsid w:val="009306E1"/>
    <w:rsid w:val="00930D6F"/>
    <w:rsid w:val="00930F66"/>
    <w:rsid w:val="00931E35"/>
    <w:rsid w:val="0093274C"/>
    <w:rsid w:val="00934024"/>
    <w:rsid w:val="00940635"/>
    <w:rsid w:val="009408D8"/>
    <w:rsid w:val="00941FB8"/>
    <w:rsid w:val="00944782"/>
    <w:rsid w:val="00946BD0"/>
    <w:rsid w:val="00951EFC"/>
    <w:rsid w:val="00953755"/>
    <w:rsid w:val="0095389F"/>
    <w:rsid w:val="00954B87"/>
    <w:rsid w:val="00954EB5"/>
    <w:rsid w:val="00954F2D"/>
    <w:rsid w:val="00955BD6"/>
    <w:rsid w:val="009579C9"/>
    <w:rsid w:val="009601EF"/>
    <w:rsid w:val="009653C1"/>
    <w:rsid w:val="009736F0"/>
    <w:rsid w:val="0097582C"/>
    <w:rsid w:val="0097641F"/>
    <w:rsid w:val="00977D40"/>
    <w:rsid w:val="0098239D"/>
    <w:rsid w:val="009858F4"/>
    <w:rsid w:val="0099127C"/>
    <w:rsid w:val="00994E6E"/>
    <w:rsid w:val="0099628E"/>
    <w:rsid w:val="009A09A8"/>
    <w:rsid w:val="009A12DF"/>
    <w:rsid w:val="009A1E14"/>
    <w:rsid w:val="009A284D"/>
    <w:rsid w:val="009A31B3"/>
    <w:rsid w:val="009A66E9"/>
    <w:rsid w:val="009A7A35"/>
    <w:rsid w:val="009B07F9"/>
    <w:rsid w:val="009B1BAD"/>
    <w:rsid w:val="009B1E76"/>
    <w:rsid w:val="009B43A2"/>
    <w:rsid w:val="009C1623"/>
    <w:rsid w:val="009C1FC5"/>
    <w:rsid w:val="009C2112"/>
    <w:rsid w:val="009C3423"/>
    <w:rsid w:val="009C416C"/>
    <w:rsid w:val="009D0EC7"/>
    <w:rsid w:val="009D245E"/>
    <w:rsid w:val="009D297A"/>
    <w:rsid w:val="009D377B"/>
    <w:rsid w:val="009D4523"/>
    <w:rsid w:val="009D5802"/>
    <w:rsid w:val="009D5A6B"/>
    <w:rsid w:val="009D71DB"/>
    <w:rsid w:val="009E3E45"/>
    <w:rsid w:val="009E7396"/>
    <w:rsid w:val="009F04B3"/>
    <w:rsid w:val="009F05E5"/>
    <w:rsid w:val="009F2637"/>
    <w:rsid w:val="009F4B2B"/>
    <w:rsid w:val="009F736D"/>
    <w:rsid w:val="00A01A08"/>
    <w:rsid w:val="00A033A3"/>
    <w:rsid w:val="00A05DF2"/>
    <w:rsid w:val="00A0633F"/>
    <w:rsid w:val="00A13584"/>
    <w:rsid w:val="00A13B69"/>
    <w:rsid w:val="00A209CC"/>
    <w:rsid w:val="00A23CBE"/>
    <w:rsid w:val="00A26BF0"/>
    <w:rsid w:val="00A30E95"/>
    <w:rsid w:val="00A313EC"/>
    <w:rsid w:val="00A32014"/>
    <w:rsid w:val="00A32622"/>
    <w:rsid w:val="00A32870"/>
    <w:rsid w:val="00A35506"/>
    <w:rsid w:val="00A3715B"/>
    <w:rsid w:val="00A401FC"/>
    <w:rsid w:val="00A4220C"/>
    <w:rsid w:val="00A4781A"/>
    <w:rsid w:val="00A53DF9"/>
    <w:rsid w:val="00A55D20"/>
    <w:rsid w:val="00A56A4E"/>
    <w:rsid w:val="00A56E7A"/>
    <w:rsid w:val="00A56FD7"/>
    <w:rsid w:val="00A570DD"/>
    <w:rsid w:val="00A612A6"/>
    <w:rsid w:val="00A64C0B"/>
    <w:rsid w:val="00A65D45"/>
    <w:rsid w:val="00A716A5"/>
    <w:rsid w:val="00A71B41"/>
    <w:rsid w:val="00A74F49"/>
    <w:rsid w:val="00A75254"/>
    <w:rsid w:val="00A810C0"/>
    <w:rsid w:val="00A814A6"/>
    <w:rsid w:val="00A81BE9"/>
    <w:rsid w:val="00A82381"/>
    <w:rsid w:val="00A84D89"/>
    <w:rsid w:val="00A876B7"/>
    <w:rsid w:val="00A90158"/>
    <w:rsid w:val="00A91C8E"/>
    <w:rsid w:val="00A920AD"/>
    <w:rsid w:val="00A93331"/>
    <w:rsid w:val="00A9351A"/>
    <w:rsid w:val="00A9431E"/>
    <w:rsid w:val="00A9645C"/>
    <w:rsid w:val="00AA084C"/>
    <w:rsid w:val="00AA5220"/>
    <w:rsid w:val="00AB386C"/>
    <w:rsid w:val="00AB66DC"/>
    <w:rsid w:val="00AB6842"/>
    <w:rsid w:val="00AB689D"/>
    <w:rsid w:val="00AC1665"/>
    <w:rsid w:val="00AC2DC4"/>
    <w:rsid w:val="00AC382B"/>
    <w:rsid w:val="00AC6ACD"/>
    <w:rsid w:val="00AD1D10"/>
    <w:rsid w:val="00AD5ED3"/>
    <w:rsid w:val="00AE3358"/>
    <w:rsid w:val="00AE6A43"/>
    <w:rsid w:val="00AF0335"/>
    <w:rsid w:val="00AF296A"/>
    <w:rsid w:val="00AF2F5E"/>
    <w:rsid w:val="00AF556D"/>
    <w:rsid w:val="00AF7E89"/>
    <w:rsid w:val="00B01AA6"/>
    <w:rsid w:val="00B024C3"/>
    <w:rsid w:val="00B03637"/>
    <w:rsid w:val="00B05869"/>
    <w:rsid w:val="00B12B7E"/>
    <w:rsid w:val="00B133D8"/>
    <w:rsid w:val="00B134C7"/>
    <w:rsid w:val="00B13F7E"/>
    <w:rsid w:val="00B14233"/>
    <w:rsid w:val="00B16794"/>
    <w:rsid w:val="00B16ACD"/>
    <w:rsid w:val="00B16C6B"/>
    <w:rsid w:val="00B205E0"/>
    <w:rsid w:val="00B22F5E"/>
    <w:rsid w:val="00B23EE3"/>
    <w:rsid w:val="00B25209"/>
    <w:rsid w:val="00B25486"/>
    <w:rsid w:val="00B262DB"/>
    <w:rsid w:val="00B26C04"/>
    <w:rsid w:val="00B26D65"/>
    <w:rsid w:val="00B2709A"/>
    <w:rsid w:val="00B3261D"/>
    <w:rsid w:val="00B3376B"/>
    <w:rsid w:val="00B34D94"/>
    <w:rsid w:val="00B34DEA"/>
    <w:rsid w:val="00B34EA7"/>
    <w:rsid w:val="00B371F9"/>
    <w:rsid w:val="00B4067F"/>
    <w:rsid w:val="00B44732"/>
    <w:rsid w:val="00B464EC"/>
    <w:rsid w:val="00B47C45"/>
    <w:rsid w:val="00B5160A"/>
    <w:rsid w:val="00B523BB"/>
    <w:rsid w:val="00B5324B"/>
    <w:rsid w:val="00B538F8"/>
    <w:rsid w:val="00B54B91"/>
    <w:rsid w:val="00B556B9"/>
    <w:rsid w:val="00B56CC6"/>
    <w:rsid w:val="00B57F8D"/>
    <w:rsid w:val="00B618BF"/>
    <w:rsid w:val="00B63AA2"/>
    <w:rsid w:val="00B667EA"/>
    <w:rsid w:val="00B70874"/>
    <w:rsid w:val="00B70E73"/>
    <w:rsid w:val="00B7188D"/>
    <w:rsid w:val="00B71A9E"/>
    <w:rsid w:val="00B7499D"/>
    <w:rsid w:val="00B751F8"/>
    <w:rsid w:val="00B77D98"/>
    <w:rsid w:val="00B8586C"/>
    <w:rsid w:val="00B86122"/>
    <w:rsid w:val="00B86DEF"/>
    <w:rsid w:val="00B91664"/>
    <w:rsid w:val="00B932ED"/>
    <w:rsid w:val="00B9737E"/>
    <w:rsid w:val="00B97550"/>
    <w:rsid w:val="00BA3779"/>
    <w:rsid w:val="00BA6BE8"/>
    <w:rsid w:val="00BA6E74"/>
    <w:rsid w:val="00BA7203"/>
    <w:rsid w:val="00BB0514"/>
    <w:rsid w:val="00BB3297"/>
    <w:rsid w:val="00BB41E3"/>
    <w:rsid w:val="00BB4456"/>
    <w:rsid w:val="00BC0451"/>
    <w:rsid w:val="00BC188A"/>
    <w:rsid w:val="00BC3167"/>
    <w:rsid w:val="00BC7A94"/>
    <w:rsid w:val="00BD41C5"/>
    <w:rsid w:val="00BD48C3"/>
    <w:rsid w:val="00BD58B3"/>
    <w:rsid w:val="00BD6B1D"/>
    <w:rsid w:val="00BD7C49"/>
    <w:rsid w:val="00BE1BBC"/>
    <w:rsid w:val="00BE1DB3"/>
    <w:rsid w:val="00BE735C"/>
    <w:rsid w:val="00BF2011"/>
    <w:rsid w:val="00BF21EB"/>
    <w:rsid w:val="00BF31F3"/>
    <w:rsid w:val="00BF6B13"/>
    <w:rsid w:val="00BF7219"/>
    <w:rsid w:val="00BF7C6F"/>
    <w:rsid w:val="00C01DFE"/>
    <w:rsid w:val="00C043E9"/>
    <w:rsid w:val="00C06E01"/>
    <w:rsid w:val="00C07E4C"/>
    <w:rsid w:val="00C1195A"/>
    <w:rsid w:val="00C178D8"/>
    <w:rsid w:val="00C17DEC"/>
    <w:rsid w:val="00C201F0"/>
    <w:rsid w:val="00C21B58"/>
    <w:rsid w:val="00C22FD9"/>
    <w:rsid w:val="00C24B2C"/>
    <w:rsid w:val="00C27B5F"/>
    <w:rsid w:val="00C30738"/>
    <w:rsid w:val="00C34639"/>
    <w:rsid w:val="00C37D21"/>
    <w:rsid w:val="00C442EE"/>
    <w:rsid w:val="00C46C7B"/>
    <w:rsid w:val="00C47262"/>
    <w:rsid w:val="00C5029F"/>
    <w:rsid w:val="00C50C09"/>
    <w:rsid w:val="00C55D0B"/>
    <w:rsid w:val="00C575AA"/>
    <w:rsid w:val="00C62AF4"/>
    <w:rsid w:val="00C63A42"/>
    <w:rsid w:val="00C669AF"/>
    <w:rsid w:val="00C66A47"/>
    <w:rsid w:val="00C70572"/>
    <w:rsid w:val="00C7385B"/>
    <w:rsid w:val="00C766B5"/>
    <w:rsid w:val="00C76A19"/>
    <w:rsid w:val="00C77512"/>
    <w:rsid w:val="00C81B38"/>
    <w:rsid w:val="00C81FB0"/>
    <w:rsid w:val="00C84DF1"/>
    <w:rsid w:val="00C87A37"/>
    <w:rsid w:val="00C933BE"/>
    <w:rsid w:val="00C94822"/>
    <w:rsid w:val="00C949DA"/>
    <w:rsid w:val="00C97D36"/>
    <w:rsid w:val="00CA1CE2"/>
    <w:rsid w:val="00CA3ED4"/>
    <w:rsid w:val="00CA51CD"/>
    <w:rsid w:val="00CA521B"/>
    <w:rsid w:val="00CA7BC7"/>
    <w:rsid w:val="00CB0F37"/>
    <w:rsid w:val="00CB2E36"/>
    <w:rsid w:val="00CB690A"/>
    <w:rsid w:val="00CB7E7D"/>
    <w:rsid w:val="00CB7F79"/>
    <w:rsid w:val="00CC2CE6"/>
    <w:rsid w:val="00CC3A48"/>
    <w:rsid w:val="00CC3EA7"/>
    <w:rsid w:val="00CC52E9"/>
    <w:rsid w:val="00CC5C38"/>
    <w:rsid w:val="00CC6EBD"/>
    <w:rsid w:val="00CC74E0"/>
    <w:rsid w:val="00CD0BB2"/>
    <w:rsid w:val="00CD1792"/>
    <w:rsid w:val="00CD1BBB"/>
    <w:rsid w:val="00CD2348"/>
    <w:rsid w:val="00CD6976"/>
    <w:rsid w:val="00CE0242"/>
    <w:rsid w:val="00CE0A9C"/>
    <w:rsid w:val="00CE3451"/>
    <w:rsid w:val="00CE429C"/>
    <w:rsid w:val="00CE7079"/>
    <w:rsid w:val="00CF2834"/>
    <w:rsid w:val="00CF32A3"/>
    <w:rsid w:val="00D0020C"/>
    <w:rsid w:val="00D00AB4"/>
    <w:rsid w:val="00D01139"/>
    <w:rsid w:val="00D01971"/>
    <w:rsid w:val="00D04694"/>
    <w:rsid w:val="00D0482C"/>
    <w:rsid w:val="00D0544E"/>
    <w:rsid w:val="00D11AC6"/>
    <w:rsid w:val="00D1297C"/>
    <w:rsid w:val="00D1524D"/>
    <w:rsid w:val="00D15EF1"/>
    <w:rsid w:val="00D16966"/>
    <w:rsid w:val="00D229E4"/>
    <w:rsid w:val="00D31AA7"/>
    <w:rsid w:val="00D31C6C"/>
    <w:rsid w:val="00D32E9A"/>
    <w:rsid w:val="00D339E3"/>
    <w:rsid w:val="00D36EF9"/>
    <w:rsid w:val="00D4280A"/>
    <w:rsid w:val="00D43A7F"/>
    <w:rsid w:val="00D44CC0"/>
    <w:rsid w:val="00D46A01"/>
    <w:rsid w:val="00D474FC"/>
    <w:rsid w:val="00D511DC"/>
    <w:rsid w:val="00D51368"/>
    <w:rsid w:val="00D522A7"/>
    <w:rsid w:val="00D54E94"/>
    <w:rsid w:val="00D56C11"/>
    <w:rsid w:val="00D57360"/>
    <w:rsid w:val="00D6012E"/>
    <w:rsid w:val="00D6224F"/>
    <w:rsid w:val="00D624E8"/>
    <w:rsid w:val="00D63CE9"/>
    <w:rsid w:val="00D65C12"/>
    <w:rsid w:val="00D712CA"/>
    <w:rsid w:val="00D73B0F"/>
    <w:rsid w:val="00D8007E"/>
    <w:rsid w:val="00D80677"/>
    <w:rsid w:val="00D84732"/>
    <w:rsid w:val="00D868A1"/>
    <w:rsid w:val="00D871DF"/>
    <w:rsid w:val="00D90B37"/>
    <w:rsid w:val="00D91655"/>
    <w:rsid w:val="00DA17F1"/>
    <w:rsid w:val="00DA2DDA"/>
    <w:rsid w:val="00DA3200"/>
    <w:rsid w:val="00DA4906"/>
    <w:rsid w:val="00DA6A82"/>
    <w:rsid w:val="00DA7130"/>
    <w:rsid w:val="00DB2003"/>
    <w:rsid w:val="00DB47FB"/>
    <w:rsid w:val="00DB53EC"/>
    <w:rsid w:val="00DB5961"/>
    <w:rsid w:val="00DB6A5F"/>
    <w:rsid w:val="00DB6C99"/>
    <w:rsid w:val="00DC089D"/>
    <w:rsid w:val="00DC2436"/>
    <w:rsid w:val="00DC5060"/>
    <w:rsid w:val="00DC561D"/>
    <w:rsid w:val="00DC572D"/>
    <w:rsid w:val="00DC7DFE"/>
    <w:rsid w:val="00DD5A32"/>
    <w:rsid w:val="00DD5C77"/>
    <w:rsid w:val="00DD6863"/>
    <w:rsid w:val="00DD7C89"/>
    <w:rsid w:val="00DE1EFD"/>
    <w:rsid w:val="00DE2A65"/>
    <w:rsid w:val="00DE4AC1"/>
    <w:rsid w:val="00DE4F4A"/>
    <w:rsid w:val="00DF0BDC"/>
    <w:rsid w:val="00DF0C01"/>
    <w:rsid w:val="00DF1C6F"/>
    <w:rsid w:val="00DF2120"/>
    <w:rsid w:val="00DF3B16"/>
    <w:rsid w:val="00E03D7B"/>
    <w:rsid w:val="00E047E5"/>
    <w:rsid w:val="00E04A97"/>
    <w:rsid w:val="00E10ABF"/>
    <w:rsid w:val="00E140A8"/>
    <w:rsid w:val="00E14C9B"/>
    <w:rsid w:val="00E156EF"/>
    <w:rsid w:val="00E16418"/>
    <w:rsid w:val="00E1682C"/>
    <w:rsid w:val="00E175F5"/>
    <w:rsid w:val="00E25D06"/>
    <w:rsid w:val="00E26464"/>
    <w:rsid w:val="00E272C7"/>
    <w:rsid w:val="00E31FBB"/>
    <w:rsid w:val="00E33747"/>
    <w:rsid w:val="00E34397"/>
    <w:rsid w:val="00E3480C"/>
    <w:rsid w:val="00E37E95"/>
    <w:rsid w:val="00E44C3E"/>
    <w:rsid w:val="00E45A7D"/>
    <w:rsid w:val="00E47DA3"/>
    <w:rsid w:val="00E521F7"/>
    <w:rsid w:val="00E54153"/>
    <w:rsid w:val="00E543BD"/>
    <w:rsid w:val="00E554E4"/>
    <w:rsid w:val="00E56CD7"/>
    <w:rsid w:val="00E57DDC"/>
    <w:rsid w:val="00E60506"/>
    <w:rsid w:val="00E61655"/>
    <w:rsid w:val="00E664DB"/>
    <w:rsid w:val="00E75655"/>
    <w:rsid w:val="00E75678"/>
    <w:rsid w:val="00E76C4E"/>
    <w:rsid w:val="00E80295"/>
    <w:rsid w:val="00E8102E"/>
    <w:rsid w:val="00E833CC"/>
    <w:rsid w:val="00E83519"/>
    <w:rsid w:val="00E84355"/>
    <w:rsid w:val="00E84567"/>
    <w:rsid w:val="00E902DC"/>
    <w:rsid w:val="00E923FD"/>
    <w:rsid w:val="00E93899"/>
    <w:rsid w:val="00EA143C"/>
    <w:rsid w:val="00EA5DAD"/>
    <w:rsid w:val="00EA5E41"/>
    <w:rsid w:val="00EB439D"/>
    <w:rsid w:val="00EB43DE"/>
    <w:rsid w:val="00EB52CA"/>
    <w:rsid w:val="00EB58F2"/>
    <w:rsid w:val="00EB60FB"/>
    <w:rsid w:val="00EB62A6"/>
    <w:rsid w:val="00EB6E2F"/>
    <w:rsid w:val="00EB7530"/>
    <w:rsid w:val="00EC09EE"/>
    <w:rsid w:val="00EC0B4C"/>
    <w:rsid w:val="00EC3093"/>
    <w:rsid w:val="00EC4A8F"/>
    <w:rsid w:val="00EC59C5"/>
    <w:rsid w:val="00EC615C"/>
    <w:rsid w:val="00EC6B62"/>
    <w:rsid w:val="00ED0307"/>
    <w:rsid w:val="00ED04CF"/>
    <w:rsid w:val="00ED066D"/>
    <w:rsid w:val="00ED0FF7"/>
    <w:rsid w:val="00ED2C9A"/>
    <w:rsid w:val="00ED580E"/>
    <w:rsid w:val="00ED71B1"/>
    <w:rsid w:val="00ED722B"/>
    <w:rsid w:val="00ED7443"/>
    <w:rsid w:val="00EE1009"/>
    <w:rsid w:val="00EE19FC"/>
    <w:rsid w:val="00EE4DC6"/>
    <w:rsid w:val="00EF122C"/>
    <w:rsid w:val="00EF2ADF"/>
    <w:rsid w:val="00EF79BF"/>
    <w:rsid w:val="00F001FC"/>
    <w:rsid w:val="00F0125D"/>
    <w:rsid w:val="00F0523C"/>
    <w:rsid w:val="00F12554"/>
    <w:rsid w:val="00F15694"/>
    <w:rsid w:val="00F17D6A"/>
    <w:rsid w:val="00F20055"/>
    <w:rsid w:val="00F21C90"/>
    <w:rsid w:val="00F24DF2"/>
    <w:rsid w:val="00F2538E"/>
    <w:rsid w:val="00F26A09"/>
    <w:rsid w:val="00F3102A"/>
    <w:rsid w:val="00F3128E"/>
    <w:rsid w:val="00F31B14"/>
    <w:rsid w:val="00F33424"/>
    <w:rsid w:val="00F361AB"/>
    <w:rsid w:val="00F36C6B"/>
    <w:rsid w:val="00F37B00"/>
    <w:rsid w:val="00F40616"/>
    <w:rsid w:val="00F41B5E"/>
    <w:rsid w:val="00F42DCA"/>
    <w:rsid w:val="00F43B4E"/>
    <w:rsid w:val="00F469F0"/>
    <w:rsid w:val="00F46EE9"/>
    <w:rsid w:val="00F52599"/>
    <w:rsid w:val="00F5547B"/>
    <w:rsid w:val="00F55D23"/>
    <w:rsid w:val="00F6040B"/>
    <w:rsid w:val="00F60F3A"/>
    <w:rsid w:val="00F61AF3"/>
    <w:rsid w:val="00F61E1A"/>
    <w:rsid w:val="00F6501D"/>
    <w:rsid w:val="00F7279B"/>
    <w:rsid w:val="00F72B57"/>
    <w:rsid w:val="00F72DD7"/>
    <w:rsid w:val="00F73E20"/>
    <w:rsid w:val="00F73F46"/>
    <w:rsid w:val="00F74F66"/>
    <w:rsid w:val="00F75281"/>
    <w:rsid w:val="00F76BCE"/>
    <w:rsid w:val="00F81BB5"/>
    <w:rsid w:val="00F82B74"/>
    <w:rsid w:val="00F83A62"/>
    <w:rsid w:val="00F849D1"/>
    <w:rsid w:val="00F85C00"/>
    <w:rsid w:val="00F8605B"/>
    <w:rsid w:val="00F9113D"/>
    <w:rsid w:val="00F917F7"/>
    <w:rsid w:val="00F96807"/>
    <w:rsid w:val="00F976FC"/>
    <w:rsid w:val="00FA119A"/>
    <w:rsid w:val="00FA12B2"/>
    <w:rsid w:val="00FA3749"/>
    <w:rsid w:val="00FA3E6D"/>
    <w:rsid w:val="00FA6AE9"/>
    <w:rsid w:val="00FA7D51"/>
    <w:rsid w:val="00FB0444"/>
    <w:rsid w:val="00FB17D5"/>
    <w:rsid w:val="00FB1CBF"/>
    <w:rsid w:val="00FB1CCC"/>
    <w:rsid w:val="00FB3FA1"/>
    <w:rsid w:val="00FB5BDB"/>
    <w:rsid w:val="00FB7002"/>
    <w:rsid w:val="00FC0826"/>
    <w:rsid w:val="00FC1A80"/>
    <w:rsid w:val="00FC20CE"/>
    <w:rsid w:val="00FC2370"/>
    <w:rsid w:val="00FC61B4"/>
    <w:rsid w:val="00FC727A"/>
    <w:rsid w:val="00FD2155"/>
    <w:rsid w:val="00FD3528"/>
    <w:rsid w:val="00FD5159"/>
    <w:rsid w:val="00FD7D84"/>
    <w:rsid w:val="00FE02CA"/>
    <w:rsid w:val="00FE1083"/>
    <w:rsid w:val="00FE26AA"/>
    <w:rsid w:val="00FE4381"/>
    <w:rsid w:val="00FE4AD8"/>
    <w:rsid w:val="00FF056C"/>
    <w:rsid w:val="00FF1E3E"/>
    <w:rsid w:val="00FF2102"/>
    <w:rsid w:val="00FF2444"/>
    <w:rsid w:val="00FF27D8"/>
    <w:rsid w:val="00FF2908"/>
    <w:rsid w:val="00FF5C4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09E7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uiPriority="35"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348"/>
    <w:rPr>
      <w:lang w:eastAsia="cs-CZ"/>
    </w:rPr>
  </w:style>
  <w:style w:type="paragraph" w:styleId="Heading1">
    <w:name w:val="heading 1"/>
    <w:basedOn w:val="Normal"/>
    <w:next w:val="Normal"/>
    <w:qFormat/>
    <w:rsid w:val="00CD2348"/>
    <w:pPr>
      <w:keepNext/>
      <w:spacing w:before="240" w:after="60"/>
      <w:outlineLvl w:val="0"/>
    </w:pPr>
    <w:rPr>
      <w:rFonts w:ascii="Arial" w:hAnsi="Arial"/>
      <w:b/>
      <w:caps/>
      <w:kern w:val="28"/>
      <w:sz w:val="28"/>
    </w:rPr>
  </w:style>
  <w:style w:type="paragraph" w:styleId="Heading2">
    <w:name w:val="heading 2"/>
    <w:basedOn w:val="Normal"/>
    <w:next w:val="Normal"/>
    <w:qFormat/>
    <w:rsid w:val="00CD2348"/>
    <w:pPr>
      <w:keepNext/>
      <w:spacing w:before="240" w:after="60"/>
      <w:outlineLvl w:val="1"/>
    </w:pPr>
    <w:rPr>
      <w:rFonts w:ascii="Arial" w:hAnsi="Arial"/>
      <w:b/>
      <w:i/>
      <w:sz w:val="24"/>
    </w:rPr>
  </w:style>
  <w:style w:type="paragraph" w:styleId="Heading3">
    <w:name w:val="heading 3"/>
    <w:basedOn w:val="Normal"/>
    <w:next w:val="Normal"/>
    <w:qFormat/>
    <w:rsid w:val="00CD2348"/>
    <w:pPr>
      <w:keepNext/>
      <w:spacing w:before="240" w:after="60"/>
      <w:outlineLvl w:val="2"/>
    </w:pPr>
    <w:rPr>
      <w:rFonts w:ascii="Arial" w:hAnsi="Arial"/>
      <w:sz w:val="24"/>
    </w:rPr>
  </w:style>
  <w:style w:type="paragraph" w:styleId="Heading4">
    <w:name w:val="heading 4"/>
    <w:basedOn w:val="Normal"/>
    <w:next w:val="Normal"/>
    <w:qFormat/>
    <w:rsid w:val="00CD2348"/>
    <w:pPr>
      <w:keepNext/>
      <w:numPr>
        <w:ilvl w:val="3"/>
        <w:numId w:val="1"/>
      </w:numPr>
      <w:spacing w:before="240" w:after="60"/>
      <w:outlineLvl w:val="3"/>
    </w:pPr>
    <w:rPr>
      <w:rFonts w:ascii="Arial" w:hAnsi="Arial"/>
      <w:b/>
    </w:rPr>
  </w:style>
  <w:style w:type="paragraph" w:styleId="Heading5">
    <w:name w:val="heading 5"/>
    <w:basedOn w:val="Normal"/>
    <w:next w:val="Normal"/>
    <w:qFormat/>
    <w:rsid w:val="00CD2348"/>
    <w:pPr>
      <w:numPr>
        <w:ilvl w:val="4"/>
        <w:numId w:val="1"/>
      </w:numPr>
      <w:spacing w:before="240" w:after="60"/>
      <w:outlineLvl w:val="4"/>
    </w:pPr>
    <w:rPr>
      <w:rFonts w:ascii="Arial" w:hAnsi="Arial"/>
      <w:sz w:val="22"/>
    </w:rPr>
  </w:style>
  <w:style w:type="paragraph" w:styleId="Heading6">
    <w:name w:val="heading 6"/>
    <w:basedOn w:val="Normal"/>
    <w:next w:val="Normal"/>
    <w:qFormat/>
    <w:rsid w:val="00CD2348"/>
    <w:pPr>
      <w:numPr>
        <w:ilvl w:val="5"/>
        <w:numId w:val="1"/>
      </w:numPr>
      <w:spacing w:before="240" w:after="60"/>
      <w:outlineLvl w:val="5"/>
    </w:pPr>
    <w:rPr>
      <w:i/>
      <w:sz w:val="22"/>
    </w:rPr>
  </w:style>
  <w:style w:type="paragraph" w:styleId="Heading7">
    <w:name w:val="heading 7"/>
    <w:basedOn w:val="Normal"/>
    <w:next w:val="Normal"/>
    <w:qFormat/>
    <w:rsid w:val="00CD2348"/>
    <w:pPr>
      <w:numPr>
        <w:ilvl w:val="6"/>
        <w:numId w:val="1"/>
      </w:numPr>
      <w:spacing w:before="240" w:after="60"/>
      <w:outlineLvl w:val="6"/>
    </w:pPr>
    <w:rPr>
      <w:rFonts w:ascii="Arial" w:hAnsi="Arial"/>
    </w:rPr>
  </w:style>
  <w:style w:type="paragraph" w:styleId="Heading8">
    <w:name w:val="heading 8"/>
    <w:basedOn w:val="Normal"/>
    <w:next w:val="Normal"/>
    <w:qFormat/>
    <w:rsid w:val="00CD2348"/>
    <w:pPr>
      <w:numPr>
        <w:ilvl w:val="7"/>
        <w:numId w:val="1"/>
      </w:numPr>
      <w:spacing w:before="240" w:after="60"/>
      <w:outlineLvl w:val="7"/>
    </w:pPr>
    <w:rPr>
      <w:rFonts w:ascii="Arial" w:hAnsi="Arial"/>
      <w:i/>
    </w:rPr>
  </w:style>
  <w:style w:type="paragraph" w:styleId="Heading9">
    <w:name w:val="heading 9"/>
    <w:basedOn w:val="Normal"/>
    <w:next w:val="Normal"/>
    <w:qFormat/>
    <w:rsid w:val="00CD234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D2348"/>
    <w:pPr>
      <w:tabs>
        <w:tab w:val="center" w:pos="4536"/>
        <w:tab w:val="right" w:pos="9072"/>
      </w:tabs>
    </w:pPr>
  </w:style>
  <w:style w:type="paragraph" w:styleId="Footer">
    <w:name w:val="footer"/>
    <w:basedOn w:val="Normal"/>
    <w:rsid w:val="00CD2348"/>
    <w:pPr>
      <w:tabs>
        <w:tab w:val="center" w:pos="4536"/>
        <w:tab w:val="right" w:pos="9072"/>
      </w:tabs>
    </w:pPr>
  </w:style>
  <w:style w:type="paragraph" w:customStyle="1" w:styleId="temelin1">
    <w:name w:val="temelin1"/>
    <w:basedOn w:val="Normal"/>
    <w:rsid w:val="00CD2348"/>
    <w:rPr>
      <w:rFonts w:ascii="Arial" w:hAnsi="Arial"/>
      <w:position w:val="6"/>
    </w:rPr>
  </w:style>
  <w:style w:type="paragraph" w:styleId="TOC1">
    <w:name w:val="toc 1"/>
    <w:basedOn w:val="Normal"/>
    <w:next w:val="Normal"/>
    <w:uiPriority w:val="39"/>
    <w:rsid w:val="00CD2348"/>
    <w:pPr>
      <w:tabs>
        <w:tab w:val="left" w:pos="400"/>
        <w:tab w:val="left" w:pos="480"/>
        <w:tab w:val="right" w:leader="dot" w:pos="9060"/>
      </w:tabs>
      <w:spacing w:before="120"/>
    </w:pPr>
    <w:rPr>
      <w:rFonts w:ascii="Arial" w:hAnsi="Arial"/>
      <w:caps/>
      <w:noProof/>
    </w:rPr>
  </w:style>
  <w:style w:type="paragraph" w:styleId="BodyText">
    <w:name w:val="Body Text"/>
    <w:basedOn w:val="Normal"/>
    <w:link w:val="BodyTextChar"/>
    <w:rsid w:val="00CD2348"/>
    <w:rPr>
      <w:rFonts w:ascii="Arial" w:hAnsi="Arial"/>
      <w:color w:val="000000"/>
      <w:sz w:val="24"/>
    </w:rPr>
  </w:style>
  <w:style w:type="character" w:styleId="PageNumber">
    <w:name w:val="page number"/>
    <w:basedOn w:val="DefaultParagraphFont"/>
    <w:rsid w:val="00CD2348"/>
  </w:style>
  <w:style w:type="paragraph" w:styleId="TOC2">
    <w:name w:val="toc 2"/>
    <w:basedOn w:val="Normal"/>
    <w:next w:val="Normal"/>
    <w:autoRedefine/>
    <w:uiPriority w:val="39"/>
    <w:rsid w:val="002622C1"/>
    <w:pPr>
      <w:tabs>
        <w:tab w:val="left" w:pos="1191"/>
        <w:tab w:val="right" w:leader="dot" w:pos="9061"/>
      </w:tabs>
      <w:spacing w:line="360" w:lineRule="auto"/>
      <w:ind w:left="238"/>
    </w:pPr>
    <w:rPr>
      <w:rFonts w:ascii="Arial" w:hAnsi="Arial"/>
      <w:caps/>
    </w:rPr>
  </w:style>
  <w:style w:type="paragraph" w:styleId="FootnoteText">
    <w:name w:val="footnote text"/>
    <w:basedOn w:val="Normal"/>
    <w:semiHidden/>
    <w:rsid w:val="00CD2348"/>
    <w:rPr>
      <w:rFonts w:ascii="Arial" w:hAnsi="Arial"/>
      <w:sz w:val="16"/>
    </w:rPr>
  </w:style>
  <w:style w:type="character" w:styleId="FootnoteReference">
    <w:name w:val="footnote reference"/>
    <w:semiHidden/>
    <w:rsid w:val="00CD2348"/>
    <w:rPr>
      <w:vertAlign w:val="superscript"/>
    </w:rPr>
  </w:style>
  <w:style w:type="paragraph" w:customStyle="1" w:styleId="Odstavec">
    <w:name w:val="Odstavec"/>
    <w:basedOn w:val="Normal"/>
    <w:rsid w:val="00CD2348"/>
    <w:pPr>
      <w:spacing w:before="60" w:after="60"/>
    </w:pPr>
    <w:rPr>
      <w:rFonts w:ascii="Arial" w:hAnsi="Arial"/>
    </w:rPr>
  </w:style>
  <w:style w:type="paragraph" w:customStyle="1" w:styleId="N1">
    <w:name w:val="N1"/>
    <w:basedOn w:val="Heading1"/>
    <w:next w:val="Odstavec"/>
    <w:rsid w:val="00CD2348"/>
    <w:pPr>
      <w:numPr>
        <w:numId w:val="3"/>
      </w:numPr>
    </w:pPr>
  </w:style>
  <w:style w:type="paragraph" w:customStyle="1" w:styleId="N2">
    <w:name w:val="N2"/>
    <w:basedOn w:val="Heading2"/>
    <w:next w:val="Odstavec"/>
    <w:rsid w:val="00CD2348"/>
    <w:pPr>
      <w:numPr>
        <w:ilvl w:val="1"/>
        <w:numId w:val="3"/>
      </w:numPr>
    </w:pPr>
    <w:rPr>
      <w:i w:val="0"/>
      <w:caps/>
    </w:rPr>
  </w:style>
  <w:style w:type="paragraph" w:customStyle="1" w:styleId="N3">
    <w:name w:val="N3"/>
    <w:basedOn w:val="Heading3"/>
    <w:next w:val="Odstavec"/>
    <w:rsid w:val="00CD2348"/>
    <w:pPr>
      <w:numPr>
        <w:ilvl w:val="2"/>
        <w:numId w:val="3"/>
      </w:numPr>
      <w:tabs>
        <w:tab w:val="left" w:pos="851"/>
      </w:tabs>
    </w:pPr>
    <w:rPr>
      <w:b/>
    </w:rPr>
  </w:style>
  <w:style w:type="paragraph" w:styleId="TOC3">
    <w:name w:val="toc 3"/>
    <w:basedOn w:val="Normal"/>
    <w:next w:val="Normal"/>
    <w:autoRedefine/>
    <w:uiPriority w:val="39"/>
    <w:rsid w:val="000E3646"/>
    <w:pPr>
      <w:tabs>
        <w:tab w:val="left" w:pos="1200"/>
        <w:tab w:val="right" w:leader="dot" w:pos="9061"/>
      </w:tabs>
      <w:spacing w:line="288" w:lineRule="auto"/>
      <w:ind w:left="482"/>
    </w:pPr>
    <w:rPr>
      <w:rFonts w:ascii="Arial" w:hAnsi="Arial"/>
      <w:noProof/>
    </w:rPr>
  </w:style>
  <w:style w:type="paragraph" w:styleId="BodyTextIndent">
    <w:name w:val="Body Text Indent"/>
    <w:basedOn w:val="Normal"/>
    <w:rsid w:val="00BC3167"/>
    <w:pPr>
      <w:spacing w:after="120"/>
      <w:ind w:left="283"/>
    </w:pPr>
  </w:style>
  <w:style w:type="paragraph" w:styleId="BalloonText">
    <w:name w:val="Balloon Text"/>
    <w:basedOn w:val="Normal"/>
    <w:link w:val="BalloonTextChar"/>
    <w:rsid w:val="002F2CEF"/>
    <w:rPr>
      <w:rFonts w:ascii="Tahoma" w:hAnsi="Tahoma"/>
      <w:sz w:val="16"/>
      <w:szCs w:val="16"/>
    </w:rPr>
  </w:style>
  <w:style w:type="character" w:customStyle="1" w:styleId="BalloonTextChar">
    <w:name w:val="Balloon Text Char"/>
    <w:link w:val="BalloonText"/>
    <w:rsid w:val="002F2CEF"/>
    <w:rPr>
      <w:rFonts w:ascii="Tahoma" w:hAnsi="Tahoma" w:cs="Tahoma"/>
      <w:sz w:val="16"/>
      <w:szCs w:val="16"/>
    </w:rPr>
  </w:style>
  <w:style w:type="paragraph" w:customStyle="1" w:styleId="Normlnseznam">
    <w:name w:val="Normální seznam"/>
    <w:basedOn w:val="Normal"/>
    <w:rsid w:val="000355AB"/>
    <w:pPr>
      <w:numPr>
        <w:numId w:val="8"/>
      </w:numPr>
      <w:suppressAutoHyphens/>
      <w:spacing w:line="360" w:lineRule="auto"/>
      <w:jc w:val="both"/>
    </w:pPr>
    <w:rPr>
      <w:rFonts w:ascii="Arial" w:hAnsi="Arial"/>
      <w:sz w:val="22"/>
      <w:lang w:eastAsia="ar-SA"/>
    </w:rPr>
  </w:style>
  <w:style w:type="paragraph" w:customStyle="1" w:styleId="Textzprvy">
    <w:name w:val="Text zprávy"/>
    <w:basedOn w:val="Normal"/>
    <w:rsid w:val="00143E05"/>
    <w:pPr>
      <w:keepNext/>
      <w:ind w:left="540"/>
      <w:outlineLvl w:val="1"/>
    </w:pPr>
    <w:rPr>
      <w:rFonts w:ascii="Arial" w:hAnsi="Arial" w:cs="Arial"/>
      <w:color w:val="232D80"/>
    </w:rPr>
  </w:style>
  <w:style w:type="paragraph" w:customStyle="1" w:styleId="Nadpis2b">
    <w:name w:val="Nadpis 2b"/>
    <w:basedOn w:val="Normal"/>
    <w:rsid w:val="00143E05"/>
    <w:pPr>
      <w:keepNext/>
      <w:ind w:firstLine="360"/>
      <w:outlineLvl w:val="1"/>
    </w:pPr>
    <w:rPr>
      <w:rFonts w:ascii="Arial" w:hAnsi="Arial"/>
      <w:b/>
      <w:bCs/>
      <w:color w:val="232D80"/>
      <w:sz w:val="28"/>
    </w:rPr>
  </w:style>
  <w:style w:type="character" w:styleId="Strong">
    <w:name w:val="Strong"/>
    <w:uiPriority w:val="22"/>
    <w:qFormat/>
    <w:rsid w:val="008530DD"/>
    <w:rPr>
      <w:b/>
      <w:bCs/>
    </w:rPr>
  </w:style>
  <w:style w:type="paragraph" w:styleId="NormalWeb">
    <w:name w:val="Normal (Web)"/>
    <w:basedOn w:val="Normal"/>
    <w:link w:val="NormalWebChar"/>
    <w:uiPriority w:val="99"/>
    <w:unhideWhenUsed/>
    <w:rsid w:val="006E2E6A"/>
    <w:rPr>
      <w:sz w:val="24"/>
      <w:szCs w:val="24"/>
    </w:rPr>
  </w:style>
  <w:style w:type="character" w:customStyle="1" w:styleId="h1a1">
    <w:name w:val="h1a1"/>
    <w:rsid w:val="00BA6E74"/>
    <w:rPr>
      <w:vanish w:val="0"/>
      <w:webHidden w:val="0"/>
      <w:sz w:val="23"/>
      <w:szCs w:val="23"/>
      <w:specVanish w:val="0"/>
    </w:rPr>
  </w:style>
  <w:style w:type="paragraph" w:styleId="ListParagraph">
    <w:name w:val="List Paragraph"/>
    <w:basedOn w:val="Normal"/>
    <w:uiPriority w:val="34"/>
    <w:qFormat/>
    <w:rsid w:val="00097615"/>
    <w:pPr>
      <w:spacing w:after="200" w:line="276" w:lineRule="auto"/>
      <w:ind w:left="720"/>
      <w:contextualSpacing/>
      <w:jc w:val="both"/>
    </w:pPr>
    <w:rPr>
      <w:rFonts w:ascii="Arial Narrow" w:eastAsia="Calibri" w:hAnsi="Arial Narrow"/>
      <w:sz w:val="22"/>
      <w:szCs w:val="22"/>
      <w:lang w:eastAsia="en-US"/>
    </w:rPr>
  </w:style>
  <w:style w:type="paragraph" w:customStyle="1" w:styleId="Odstavecseseznamem1">
    <w:name w:val="Odstavec se seznamem1"/>
    <w:basedOn w:val="Normal"/>
    <w:rsid w:val="00097615"/>
    <w:pPr>
      <w:spacing w:after="200" w:line="276" w:lineRule="auto"/>
      <w:ind w:left="720"/>
      <w:contextualSpacing/>
    </w:pPr>
    <w:rPr>
      <w:rFonts w:ascii="Calibri" w:hAnsi="Calibri"/>
      <w:sz w:val="22"/>
      <w:szCs w:val="22"/>
      <w:lang w:eastAsia="en-US"/>
    </w:rPr>
  </w:style>
  <w:style w:type="character" w:customStyle="1" w:styleId="street-address">
    <w:name w:val="street-address"/>
    <w:basedOn w:val="DefaultParagraphFont"/>
    <w:rsid w:val="008B4663"/>
  </w:style>
  <w:style w:type="character" w:customStyle="1" w:styleId="locality">
    <w:name w:val="locality"/>
    <w:basedOn w:val="DefaultParagraphFont"/>
    <w:rsid w:val="008B4663"/>
  </w:style>
  <w:style w:type="character" w:customStyle="1" w:styleId="postal-code">
    <w:name w:val="postal-code"/>
    <w:basedOn w:val="DefaultParagraphFont"/>
    <w:rsid w:val="008B4663"/>
  </w:style>
  <w:style w:type="character" w:customStyle="1" w:styleId="silent">
    <w:name w:val="silent"/>
    <w:basedOn w:val="DefaultParagraphFont"/>
    <w:rsid w:val="008B4663"/>
  </w:style>
  <w:style w:type="character" w:customStyle="1" w:styleId="selectableonclick">
    <w:name w:val="selectableonclick"/>
    <w:basedOn w:val="DefaultParagraphFont"/>
    <w:rsid w:val="00FB0444"/>
  </w:style>
  <w:style w:type="paragraph" w:styleId="Caption">
    <w:name w:val="caption"/>
    <w:basedOn w:val="Normal"/>
    <w:next w:val="Normal"/>
    <w:uiPriority w:val="35"/>
    <w:qFormat/>
    <w:rsid w:val="0058316A"/>
    <w:pPr>
      <w:keepNext/>
      <w:spacing w:before="240" w:after="120"/>
      <w:jc w:val="center"/>
    </w:pPr>
    <w:rPr>
      <w:bCs/>
      <w:sz w:val="24"/>
      <w:szCs w:val="24"/>
    </w:rPr>
  </w:style>
  <w:style w:type="paragraph" w:customStyle="1" w:styleId="Radekspis">
    <w:name w:val="Radek_spis"/>
    <w:basedOn w:val="Normal"/>
    <w:rsid w:val="0058316A"/>
    <w:pPr>
      <w:spacing w:after="120"/>
      <w:jc w:val="both"/>
    </w:pPr>
    <w:rPr>
      <w:sz w:val="24"/>
    </w:rPr>
  </w:style>
  <w:style w:type="paragraph" w:customStyle="1" w:styleId="clanekcislovanySIAR">
    <w:name w:val="clanek cislovany SIAR"/>
    <w:basedOn w:val="Normal"/>
    <w:autoRedefine/>
    <w:rsid w:val="0058316A"/>
    <w:pPr>
      <w:tabs>
        <w:tab w:val="left" w:pos="720"/>
      </w:tabs>
      <w:overflowPunct w:val="0"/>
      <w:autoSpaceDE w:val="0"/>
      <w:autoSpaceDN w:val="0"/>
      <w:adjustRightInd w:val="0"/>
      <w:spacing w:after="120"/>
      <w:jc w:val="both"/>
      <w:textAlignment w:val="baseline"/>
    </w:pPr>
    <w:rPr>
      <w:color w:val="000000"/>
      <w:sz w:val="24"/>
    </w:rPr>
  </w:style>
  <w:style w:type="paragraph" w:customStyle="1" w:styleId="clanekSIAR">
    <w:name w:val="clanek SIAR"/>
    <w:basedOn w:val="Normal"/>
    <w:rsid w:val="00934024"/>
    <w:pPr>
      <w:overflowPunct w:val="0"/>
      <w:autoSpaceDE w:val="0"/>
      <w:autoSpaceDN w:val="0"/>
      <w:adjustRightInd w:val="0"/>
      <w:spacing w:after="120" w:line="240" w:lineRule="atLeast"/>
      <w:ind w:firstLine="709"/>
      <w:jc w:val="both"/>
      <w:textAlignment w:val="baseline"/>
    </w:pPr>
    <w:rPr>
      <w:sz w:val="24"/>
      <w:szCs w:val="24"/>
    </w:rPr>
  </w:style>
  <w:style w:type="character" w:styleId="CommentReference">
    <w:name w:val="annotation reference"/>
    <w:uiPriority w:val="99"/>
    <w:rsid w:val="00C30738"/>
    <w:rPr>
      <w:sz w:val="16"/>
      <w:szCs w:val="16"/>
    </w:rPr>
  </w:style>
  <w:style w:type="paragraph" w:styleId="CommentText">
    <w:name w:val="annotation text"/>
    <w:basedOn w:val="Normal"/>
    <w:link w:val="CommentTextChar"/>
    <w:uiPriority w:val="99"/>
    <w:rsid w:val="00C30738"/>
  </w:style>
  <w:style w:type="character" w:customStyle="1" w:styleId="CommentTextChar">
    <w:name w:val="Comment Text Char"/>
    <w:basedOn w:val="DefaultParagraphFont"/>
    <w:link w:val="CommentText"/>
    <w:uiPriority w:val="99"/>
    <w:rsid w:val="00C30738"/>
  </w:style>
  <w:style w:type="paragraph" w:styleId="CommentSubject">
    <w:name w:val="annotation subject"/>
    <w:basedOn w:val="CommentText"/>
    <w:next w:val="CommentText"/>
    <w:link w:val="CommentSubjectChar"/>
    <w:rsid w:val="00C30738"/>
    <w:rPr>
      <w:b/>
      <w:bCs/>
    </w:rPr>
  </w:style>
  <w:style w:type="character" w:customStyle="1" w:styleId="CommentSubjectChar">
    <w:name w:val="Comment Subject Char"/>
    <w:link w:val="CommentSubject"/>
    <w:rsid w:val="00C30738"/>
    <w:rPr>
      <w:b/>
      <w:bCs/>
    </w:rPr>
  </w:style>
  <w:style w:type="paragraph" w:styleId="Revision">
    <w:name w:val="Revision"/>
    <w:hidden/>
    <w:uiPriority w:val="99"/>
    <w:semiHidden/>
    <w:rsid w:val="00C30738"/>
    <w:rPr>
      <w:lang w:eastAsia="cs-CZ"/>
    </w:rPr>
  </w:style>
  <w:style w:type="character" w:styleId="Hyperlink">
    <w:name w:val="Hyperlink"/>
    <w:uiPriority w:val="99"/>
    <w:rsid w:val="00784A48"/>
    <w:rPr>
      <w:color w:val="0000FF"/>
      <w:u w:val="single"/>
    </w:rPr>
  </w:style>
  <w:style w:type="character" w:customStyle="1" w:styleId="apple-converted-space">
    <w:name w:val="apple-converted-space"/>
    <w:basedOn w:val="DefaultParagraphFont"/>
    <w:rsid w:val="00496D9B"/>
  </w:style>
  <w:style w:type="character" w:customStyle="1" w:styleId="NormalWebChar">
    <w:name w:val="Normal (Web) Char"/>
    <w:link w:val="NormalWeb"/>
    <w:uiPriority w:val="99"/>
    <w:rsid w:val="009161E3"/>
    <w:rPr>
      <w:sz w:val="24"/>
      <w:szCs w:val="24"/>
    </w:rPr>
  </w:style>
  <w:style w:type="paragraph" w:customStyle="1" w:styleId="Default">
    <w:name w:val="Default"/>
    <w:rsid w:val="00F96807"/>
    <w:pPr>
      <w:autoSpaceDE w:val="0"/>
      <w:autoSpaceDN w:val="0"/>
      <w:adjustRightInd w:val="0"/>
    </w:pPr>
    <w:rPr>
      <w:rFonts w:ascii="Arial" w:hAnsi="Arial" w:cs="Arial"/>
      <w:color w:val="000000"/>
      <w:sz w:val="24"/>
      <w:szCs w:val="24"/>
      <w:lang w:eastAsia="cs-CZ"/>
    </w:rPr>
  </w:style>
  <w:style w:type="paragraph" w:styleId="TOC4">
    <w:name w:val="toc 4"/>
    <w:basedOn w:val="Normal"/>
    <w:next w:val="Normal"/>
    <w:autoRedefine/>
    <w:uiPriority w:val="39"/>
    <w:rsid w:val="009B43A2"/>
    <w:pPr>
      <w:tabs>
        <w:tab w:val="right" w:leader="dot" w:pos="9072"/>
      </w:tabs>
      <w:ind w:left="1191"/>
    </w:pPr>
    <w:rPr>
      <w:rFonts w:ascii="Arial" w:hAnsi="Arial"/>
    </w:rPr>
  </w:style>
  <w:style w:type="paragraph" w:customStyle="1" w:styleId="BlockText1">
    <w:name w:val="Block Text1"/>
    <w:basedOn w:val="Normal"/>
    <w:rsid w:val="00B86122"/>
    <w:pPr>
      <w:widowControl w:val="0"/>
      <w:spacing w:line="360" w:lineRule="auto"/>
      <w:ind w:left="284" w:right="1134"/>
      <w:jc w:val="both"/>
    </w:pPr>
    <w:rPr>
      <w:rFonts w:eastAsia="Batang"/>
      <w:sz w:val="24"/>
    </w:rPr>
  </w:style>
  <w:style w:type="character" w:customStyle="1" w:styleId="BodyTextChar">
    <w:name w:val="Body Text Char"/>
    <w:link w:val="BodyText"/>
    <w:rsid w:val="00A570DD"/>
    <w:rPr>
      <w:rFonts w:ascii="Arial" w:hAnsi="Arial"/>
      <w:color w:val="000000"/>
      <w:sz w:val="24"/>
    </w:rPr>
  </w:style>
  <w:style w:type="character" w:customStyle="1" w:styleId="UnresolvedMention">
    <w:name w:val="Unresolved Mention"/>
    <w:basedOn w:val="DefaultParagraphFont"/>
    <w:uiPriority w:val="99"/>
    <w:semiHidden/>
    <w:unhideWhenUsed/>
    <w:rsid w:val="007114DA"/>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uiPriority="35"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348"/>
    <w:rPr>
      <w:lang w:eastAsia="cs-CZ"/>
    </w:rPr>
  </w:style>
  <w:style w:type="paragraph" w:styleId="Heading1">
    <w:name w:val="heading 1"/>
    <w:basedOn w:val="Normal"/>
    <w:next w:val="Normal"/>
    <w:qFormat/>
    <w:rsid w:val="00CD2348"/>
    <w:pPr>
      <w:keepNext/>
      <w:spacing w:before="240" w:after="60"/>
      <w:outlineLvl w:val="0"/>
    </w:pPr>
    <w:rPr>
      <w:rFonts w:ascii="Arial" w:hAnsi="Arial"/>
      <w:b/>
      <w:caps/>
      <w:kern w:val="28"/>
      <w:sz w:val="28"/>
    </w:rPr>
  </w:style>
  <w:style w:type="paragraph" w:styleId="Heading2">
    <w:name w:val="heading 2"/>
    <w:basedOn w:val="Normal"/>
    <w:next w:val="Normal"/>
    <w:qFormat/>
    <w:rsid w:val="00CD2348"/>
    <w:pPr>
      <w:keepNext/>
      <w:spacing w:before="240" w:after="60"/>
      <w:outlineLvl w:val="1"/>
    </w:pPr>
    <w:rPr>
      <w:rFonts w:ascii="Arial" w:hAnsi="Arial"/>
      <w:b/>
      <w:i/>
      <w:sz w:val="24"/>
    </w:rPr>
  </w:style>
  <w:style w:type="paragraph" w:styleId="Heading3">
    <w:name w:val="heading 3"/>
    <w:basedOn w:val="Normal"/>
    <w:next w:val="Normal"/>
    <w:qFormat/>
    <w:rsid w:val="00CD2348"/>
    <w:pPr>
      <w:keepNext/>
      <w:spacing w:before="240" w:after="60"/>
      <w:outlineLvl w:val="2"/>
    </w:pPr>
    <w:rPr>
      <w:rFonts w:ascii="Arial" w:hAnsi="Arial"/>
      <w:sz w:val="24"/>
    </w:rPr>
  </w:style>
  <w:style w:type="paragraph" w:styleId="Heading4">
    <w:name w:val="heading 4"/>
    <w:basedOn w:val="Normal"/>
    <w:next w:val="Normal"/>
    <w:qFormat/>
    <w:rsid w:val="00CD2348"/>
    <w:pPr>
      <w:keepNext/>
      <w:numPr>
        <w:ilvl w:val="3"/>
        <w:numId w:val="1"/>
      </w:numPr>
      <w:spacing w:before="240" w:after="60"/>
      <w:outlineLvl w:val="3"/>
    </w:pPr>
    <w:rPr>
      <w:rFonts w:ascii="Arial" w:hAnsi="Arial"/>
      <w:b/>
    </w:rPr>
  </w:style>
  <w:style w:type="paragraph" w:styleId="Heading5">
    <w:name w:val="heading 5"/>
    <w:basedOn w:val="Normal"/>
    <w:next w:val="Normal"/>
    <w:qFormat/>
    <w:rsid w:val="00CD2348"/>
    <w:pPr>
      <w:numPr>
        <w:ilvl w:val="4"/>
        <w:numId w:val="1"/>
      </w:numPr>
      <w:spacing w:before="240" w:after="60"/>
      <w:outlineLvl w:val="4"/>
    </w:pPr>
    <w:rPr>
      <w:rFonts w:ascii="Arial" w:hAnsi="Arial"/>
      <w:sz w:val="22"/>
    </w:rPr>
  </w:style>
  <w:style w:type="paragraph" w:styleId="Heading6">
    <w:name w:val="heading 6"/>
    <w:basedOn w:val="Normal"/>
    <w:next w:val="Normal"/>
    <w:qFormat/>
    <w:rsid w:val="00CD2348"/>
    <w:pPr>
      <w:numPr>
        <w:ilvl w:val="5"/>
        <w:numId w:val="1"/>
      </w:numPr>
      <w:spacing w:before="240" w:after="60"/>
      <w:outlineLvl w:val="5"/>
    </w:pPr>
    <w:rPr>
      <w:i/>
      <w:sz w:val="22"/>
    </w:rPr>
  </w:style>
  <w:style w:type="paragraph" w:styleId="Heading7">
    <w:name w:val="heading 7"/>
    <w:basedOn w:val="Normal"/>
    <w:next w:val="Normal"/>
    <w:qFormat/>
    <w:rsid w:val="00CD2348"/>
    <w:pPr>
      <w:numPr>
        <w:ilvl w:val="6"/>
        <w:numId w:val="1"/>
      </w:numPr>
      <w:spacing w:before="240" w:after="60"/>
      <w:outlineLvl w:val="6"/>
    </w:pPr>
    <w:rPr>
      <w:rFonts w:ascii="Arial" w:hAnsi="Arial"/>
    </w:rPr>
  </w:style>
  <w:style w:type="paragraph" w:styleId="Heading8">
    <w:name w:val="heading 8"/>
    <w:basedOn w:val="Normal"/>
    <w:next w:val="Normal"/>
    <w:qFormat/>
    <w:rsid w:val="00CD2348"/>
    <w:pPr>
      <w:numPr>
        <w:ilvl w:val="7"/>
        <w:numId w:val="1"/>
      </w:numPr>
      <w:spacing w:before="240" w:after="60"/>
      <w:outlineLvl w:val="7"/>
    </w:pPr>
    <w:rPr>
      <w:rFonts w:ascii="Arial" w:hAnsi="Arial"/>
      <w:i/>
    </w:rPr>
  </w:style>
  <w:style w:type="paragraph" w:styleId="Heading9">
    <w:name w:val="heading 9"/>
    <w:basedOn w:val="Normal"/>
    <w:next w:val="Normal"/>
    <w:qFormat/>
    <w:rsid w:val="00CD234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D2348"/>
    <w:pPr>
      <w:tabs>
        <w:tab w:val="center" w:pos="4536"/>
        <w:tab w:val="right" w:pos="9072"/>
      </w:tabs>
    </w:pPr>
  </w:style>
  <w:style w:type="paragraph" w:styleId="Footer">
    <w:name w:val="footer"/>
    <w:basedOn w:val="Normal"/>
    <w:rsid w:val="00CD2348"/>
    <w:pPr>
      <w:tabs>
        <w:tab w:val="center" w:pos="4536"/>
        <w:tab w:val="right" w:pos="9072"/>
      </w:tabs>
    </w:pPr>
  </w:style>
  <w:style w:type="paragraph" w:customStyle="1" w:styleId="temelin1">
    <w:name w:val="temelin1"/>
    <w:basedOn w:val="Normal"/>
    <w:rsid w:val="00CD2348"/>
    <w:rPr>
      <w:rFonts w:ascii="Arial" w:hAnsi="Arial"/>
      <w:position w:val="6"/>
    </w:rPr>
  </w:style>
  <w:style w:type="paragraph" w:styleId="TOC1">
    <w:name w:val="toc 1"/>
    <w:basedOn w:val="Normal"/>
    <w:next w:val="Normal"/>
    <w:uiPriority w:val="39"/>
    <w:rsid w:val="00CD2348"/>
    <w:pPr>
      <w:tabs>
        <w:tab w:val="left" w:pos="400"/>
        <w:tab w:val="left" w:pos="480"/>
        <w:tab w:val="right" w:leader="dot" w:pos="9060"/>
      </w:tabs>
      <w:spacing w:before="120"/>
    </w:pPr>
    <w:rPr>
      <w:rFonts w:ascii="Arial" w:hAnsi="Arial"/>
      <w:caps/>
      <w:noProof/>
    </w:rPr>
  </w:style>
  <w:style w:type="paragraph" w:styleId="BodyText">
    <w:name w:val="Body Text"/>
    <w:basedOn w:val="Normal"/>
    <w:link w:val="BodyTextChar"/>
    <w:rsid w:val="00CD2348"/>
    <w:rPr>
      <w:rFonts w:ascii="Arial" w:hAnsi="Arial"/>
      <w:color w:val="000000"/>
      <w:sz w:val="24"/>
    </w:rPr>
  </w:style>
  <w:style w:type="character" w:styleId="PageNumber">
    <w:name w:val="page number"/>
    <w:basedOn w:val="DefaultParagraphFont"/>
    <w:rsid w:val="00CD2348"/>
  </w:style>
  <w:style w:type="paragraph" w:styleId="TOC2">
    <w:name w:val="toc 2"/>
    <w:basedOn w:val="Normal"/>
    <w:next w:val="Normal"/>
    <w:autoRedefine/>
    <w:uiPriority w:val="39"/>
    <w:rsid w:val="002622C1"/>
    <w:pPr>
      <w:tabs>
        <w:tab w:val="left" w:pos="1191"/>
        <w:tab w:val="right" w:leader="dot" w:pos="9061"/>
      </w:tabs>
      <w:spacing w:line="360" w:lineRule="auto"/>
      <w:ind w:left="238"/>
    </w:pPr>
    <w:rPr>
      <w:rFonts w:ascii="Arial" w:hAnsi="Arial"/>
      <w:caps/>
    </w:rPr>
  </w:style>
  <w:style w:type="paragraph" w:styleId="FootnoteText">
    <w:name w:val="footnote text"/>
    <w:basedOn w:val="Normal"/>
    <w:semiHidden/>
    <w:rsid w:val="00CD2348"/>
    <w:rPr>
      <w:rFonts w:ascii="Arial" w:hAnsi="Arial"/>
      <w:sz w:val="16"/>
    </w:rPr>
  </w:style>
  <w:style w:type="character" w:styleId="FootnoteReference">
    <w:name w:val="footnote reference"/>
    <w:semiHidden/>
    <w:rsid w:val="00CD2348"/>
    <w:rPr>
      <w:vertAlign w:val="superscript"/>
    </w:rPr>
  </w:style>
  <w:style w:type="paragraph" w:customStyle="1" w:styleId="Odstavec">
    <w:name w:val="Odstavec"/>
    <w:basedOn w:val="Normal"/>
    <w:rsid w:val="00CD2348"/>
    <w:pPr>
      <w:spacing w:before="60" w:after="60"/>
    </w:pPr>
    <w:rPr>
      <w:rFonts w:ascii="Arial" w:hAnsi="Arial"/>
    </w:rPr>
  </w:style>
  <w:style w:type="paragraph" w:customStyle="1" w:styleId="N1">
    <w:name w:val="N1"/>
    <w:basedOn w:val="Heading1"/>
    <w:next w:val="Odstavec"/>
    <w:rsid w:val="00CD2348"/>
    <w:pPr>
      <w:numPr>
        <w:numId w:val="3"/>
      </w:numPr>
    </w:pPr>
  </w:style>
  <w:style w:type="paragraph" w:customStyle="1" w:styleId="N2">
    <w:name w:val="N2"/>
    <w:basedOn w:val="Heading2"/>
    <w:next w:val="Odstavec"/>
    <w:rsid w:val="00CD2348"/>
    <w:pPr>
      <w:numPr>
        <w:ilvl w:val="1"/>
        <w:numId w:val="3"/>
      </w:numPr>
    </w:pPr>
    <w:rPr>
      <w:i w:val="0"/>
      <w:caps/>
    </w:rPr>
  </w:style>
  <w:style w:type="paragraph" w:customStyle="1" w:styleId="N3">
    <w:name w:val="N3"/>
    <w:basedOn w:val="Heading3"/>
    <w:next w:val="Odstavec"/>
    <w:rsid w:val="00CD2348"/>
    <w:pPr>
      <w:numPr>
        <w:ilvl w:val="2"/>
        <w:numId w:val="3"/>
      </w:numPr>
      <w:tabs>
        <w:tab w:val="left" w:pos="851"/>
      </w:tabs>
    </w:pPr>
    <w:rPr>
      <w:b/>
    </w:rPr>
  </w:style>
  <w:style w:type="paragraph" w:styleId="TOC3">
    <w:name w:val="toc 3"/>
    <w:basedOn w:val="Normal"/>
    <w:next w:val="Normal"/>
    <w:autoRedefine/>
    <w:uiPriority w:val="39"/>
    <w:rsid w:val="000E3646"/>
    <w:pPr>
      <w:tabs>
        <w:tab w:val="left" w:pos="1200"/>
        <w:tab w:val="right" w:leader="dot" w:pos="9061"/>
      </w:tabs>
      <w:spacing w:line="288" w:lineRule="auto"/>
      <w:ind w:left="482"/>
    </w:pPr>
    <w:rPr>
      <w:rFonts w:ascii="Arial" w:hAnsi="Arial"/>
      <w:noProof/>
    </w:rPr>
  </w:style>
  <w:style w:type="paragraph" w:styleId="BodyTextIndent">
    <w:name w:val="Body Text Indent"/>
    <w:basedOn w:val="Normal"/>
    <w:rsid w:val="00BC3167"/>
    <w:pPr>
      <w:spacing w:after="120"/>
      <w:ind w:left="283"/>
    </w:pPr>
  </w:style>
  <w:style w:type="paragraph" w:styleId="BalloonText">
    <w:name w:val="Balloon Text"/>
    <w:basedOn w:val="Normal"/>
    <w:link w:val="BalloonTextChar"/>
    <w:rsid w:val="002F2CEF"/>
    <w:rPr>
      <w:rFonts w:ascii="Tahoma" w:hAnsi="Tahoma"/>
      <w:sz w:val="16"/>
      <w:szCs w:val="16"/>
    </w:rPr>
  </w:style>
  <w:style w:type="character" w:customStyle="1" w:styleId="BalloonTextChar">
    <w:name w:val="Balloon Text Char"/>
    <w:link w:val="BalloonText"/>
    <w:rsid w:val="002F2CEF"/>
    <w:rPr>
      <w:rFonts w:ascii="Tahoma" w:hAnsi="Tahoma" w:cs="Tahoma"/>
      <w:sz w:val="16"/>
      <w:szCs w:val="16"/>
    </w:rPr>
  </w:style>
  <w:style w:type="paragraph" w:customStyle="1" w:styleId="Normlnseznam">
    <w:name w:val="Normální seznam"/>
    <w:basedOn w:val="Normal"/>
    <w:rsid w:val="000355AB"/>
    <w:pPr>
      <w:numPr>
        <w:numId w:val="8"/>
      </w:numPr>
      <w:suppressAutoHyphens/>
      <w:spacing w:line="360" w:lineRule="auto"/>
      <w:jc w:val="both"/>
    </w:pPr>
    <w:rPr>
      <w:rFonts w:ascii="Arial" w:hAnsi="Arial"/>
      <w:sz w:val="22"/>
      <w:lang w:eastAsia="ar-SA"/>
    </w:rPr>
  </w:style>
  <w:style w:type="paragraph" w:customStyle="1" w:styleId="Textzprvy">
    <w:name w:val="Text zprávy"/>
    <w:basedOn w:val="Normal"/>
    <w:rsid w:val="00143E05"/>
    <w:pPr>
      <w:keepNext/>
      <w:ind w:left="540"/>
      <w:outlineLvl w:val="1"/>
    </w:pPr>
    <w:rPr>
      <w:rFonts w:ascii="Arial" w:hAnsi="Arial" w:cs="Arial"/>
      <w:color w:val="232D80"/>
    </w:rPr>
  </w:style>
  <w:style w:type="paragraph" w:customStyle="1" w:styleId="Nadpis2b">
    <w:name w:val="Nadpis 2b"/>
    <w:basedOn w:val="Normal"/>
    <w:rsid w:val="00143E05"/>
    <w:pPr>
      <w:keepNext/>
      <w:ind w:firstLine="360"/>
      <w:outlineLvl w:val="1"/>
    </w:pPr>
    <w:rPr>
      <w:rFonts w:ascii="Arial" w:hAnsi="Arial"/>
      <w:b/>
      <w:bCs/>
      <w:color w:val="232D80"/>
      <w:sz w:val="28"/>
    </w:rPr>
  </w:style>
  <w:style w:type="character" w:styleId="Strong">
    <w:name w:val="Strong"/>
    <w:uiPriority w:val="22"/>
    <w:qFormat/>
    <w:rsid w:val="008530DD"/>
    <w:rPr>
      <w:b/>
      <w:bCs/>
    </w:rPr>
  </w:style>
  <w:style w:type="paragraph" w:styleId="NormalWeb">
    <w:name w:val="Normal (Web)"/>
    <w:basedOn w:val="Normal"/>
    <w:link w:val="NormalWebChar"/>
    <w:uiPriority w:val="99"/>
    <w:unhideWhenUsed/>
    <w:rsid w:val="006E2E6A"/>
    <w:rPr>
      <w:sz w:val="24"/>
      <w:szCs w:val="24"/>
    </w:rPr>
  </w:style>
  <w:style w:type="character" w:customStyle="1" w:styleId="h1a1">
    <w:name w:val="h1a1"/>
    <w:rsid w:val="00BA6E74"/>
    <w:rPr>
      <w:vanish w:val="0"/>
      <w:webHidden w:val="0"/>
      <w:sz w:val="23"/>
      <w:szCs w:val="23"/>
      <w:specVanish w:val="0"/>
    </w:rPr>
  </w:style>
  <w:style w:type="paragraph" w:styleId="ListParagraph">
    <w:name w:val="List Paragraph"/>
    <w:basedOn w:val="Normal"/>
    <w:uiPriority w:val="34"/>
    <w:qFormat/>
    <w:rsid w:val="00097615"/>
    <w:pPr>
      <w:spacing w:after="200" w:line="276" w:lineRule="auto"/>
      <w:ind w:left="720"/>
      <w:contextualSpacing/>
      <w:jc w:val="both"/>
    </w:pPr>
    <w:rPr>
      <w:rFonts w:ascii="Arial Narrow" w:eastAsia="Calibri" w:hAnsi="Arial Narrow"/>
      <w:sz w:val="22"/>
      <w:szCs w:val="22"/>
      <w:lang w:eastAsia="en-US"/>
    </w:rPr>
  </w:style>
  <w:style w:type="paragraph" w:customStyle="1" w:styleId="Odstavecseseznamem1">
    <w:name w:val="Odstavec se seznamem1"/>
    <w:basedOn w:val="Normal"/>
    <w:rsid w:val="00097615"/>
    <w:pPr>
      <w:spacing w:after="200" w:line="276" w:lineRule="auto"/>
      <w:ind w:left="720"/>
      <w:contextualSpacing/>
    </w:pPr>
    <w:rPr>
      <w:rFonts w:ascii="Calibri" w:hAnsi="Calibri"/>
      <w:sz w:val="22"/>
      <w:szCs w:val="22"/>
      <w:lang w:eastAsia="en-US"/>
    </w:rPr>
  </w:style>
  <w:style w:type="character" w:customStyle="1" w:styleId="street-address">
    <w:name w:val="street-address"/>
    <w:basedOn w:val="DefaultParagraphFont"/>
    <w:rsid w:val="008B4663"/>
  </w:style>
  <w:style w:type="character" w:customStyle="1" w:styleId="locality">
    <w:name w:val="locality"/>
    <w:basedOn w:val="DefaultParagraphFont"/>
    <w:rsid w:val="008B4663"/>
  </w:style>
  <w:style w:type="character" w:customStyle="1" w:styleId="postal-code">
    <w:name w:val="postal-code"/>
    <w:basedOn w:val="DefaultParagraphFont"/>
    <w:rsid w:val="008B4663"/>
  </w:style>
  <w:style w:type="character" w:customStyle="1" w:styleId="silent">
    <w:name w:val="silent"/>
    <w:basedOn w:val="DefaultParagraphFont"/>
    <w:rsid w:val="008B4663"/>
  </w:style>
  <w:style w:type="character" w:customStyle="1" w:styleId="selectableonclick">
    <w:name w:val="selectableonclick"/>
    <w:basedOn w:val="DefaultParagraphFont"/>
    <w:rsid w:val="00FB0444"/>
  </w:style>
  <w:style w:type="paragraph" w:styleId="Caption">
    <w:name w:val="caption"/>
    <w:basedOn w:val="Normal"/>
    <w:next w:val="Normal"/>
    <w:uiPriority w:val="35"/>
    <w:qFormat/>
    <w:rsid w:val="0058316A"/>
    <w:pPr>
      <w:keepNext/>
      <w:spacing w:before="240" w:after="120"/>
      <w:jc w:val="center"/>
    </w:pPr>
    <w:rPr>
      <w:bCs/>
      <w:sz w:val="24"/>
      <w:szCs w:val="24"/>
    </w:rPr>
  </w:style>
  <w:style w:type="paragraph" w:customStyle="1" w:styleId="Radekspis">
    <w:name w:val="Radek_spis"/>
    <w:basedOn w:val="Normal"/>
    <w:rsid w:val="0058316A"/>
    <w:pPr>
      <w:spacing w:after="120"/>
      <w:jc w:val="both"/>
    </w:pPr>
    <w:rPr>
      <w:sz w:val="24"/>
    </w:rPr>
  </w:style>
  <w:style w:type="paragraph" w:customStyle="1" w:styleId="clanekcislovanySIAR">
    <w:name w:val="clanek cislovany SIAR"/>
    <w:basedOn w:val="Normal"/>
    <w:autoRedefine/>
    <w:rsid w:val="0058316A"/>
    <w:pPr>
      <w:tabs>
        <w:tab w:val="left" w:pos="720"/>
      </w:tabs>
      <w:overflowPunct w:val="0"/>
      <w:autoSpaceDE w:val="0"/>
      <w:autoSpaceDN w:val="0"/>
      <w:adjustRightInd w:val="0"/>
      <w:spacing w:after="120"/>
      <w:jc w:val="both"/>
      <w:textAlignment w:val="baseline"/>
    </w:pPr>
    <w:rPr>
      <w:color w:val="000000"/>
      <w:sz w:val="24"/>
    </w:rPr>
  </w:style>
  <w:style w:type="paragraph" w:customStyle="1" w:styleId="clanekSIAR">
    <w:name w:val="clanek SIAR"/>
    <w:basedOn w:val="Normal"/>
    <w:rsid w:val="00934024"/>
    <w:pPr>
      <w:overflowPunct w:val="0"/>
      <w:autoSpaceDE w:val="0"/>
      <w:autoSpaceDN w:val="0"/>
      <w:adjustRightInd w:val="0"/>
      <w:spacing w:after="120" w:line="240" w:lineRule="atLeast"/>
      <w:ind w:firstLine="709"/>
      <w:jc w:val="both"/>
      <w:textAlignment w:val="baseline"/>
    </w:pPr>
    <w:rPr>
      <w:sz w:val="24"/>
      <w:szCs w:val="24"/>
    </w:rPr>
  </w:style>
  <w:style w:type="character" w:styleId="CommentReference">
    <w:name w:val="annotation reference"/>
    <w:uiPriority w:val="99"/>
    <w:rsid w:val="00C30738"/>
    <w:rPr>
      <w:sz w:val="16"/>
      <w:szCs w:val="16"/>
    </w:rPr>
  </w:style>
  <w:style w:type="paragraph" w:styleId="CommentText">
    <w:name w:val="annotation text"/>
    <w:basedOn w:val="Normal"/>
    <w:link w:val="CommentTextChar"/>
    <w:uiPriority w:val="99"/>
    <w:rsid w:val="00C30738"/>
  </w:style>
  <w:style w:type="character" w:customStyle="1" w:styleId="CommentTextChar">
    <w:name w:val="Comment Text Char"/>
    <w:basedOn w:val="DefaultParagraphFont"/>
    <w:link w:val="CommentText"/>
    <w:uiPriority w:val="99"/>
    <w:rsid w:val="00C30738"/>
  </w:style>
  <w:style w:type="paragraph" w:styleId="CommentSubject">
    <w:name w:val="annotation subject"/>
    <w:basedOn w:val="CommentText"/>
    <w:next w:val="CommentText"/>
    <w:link w:val="CommentSubjectChar"/>
    <w:rsid w:val="00C30738"/>
    <w:rPr>
      <w:b/>
      <w:bCs/>
    </w:rPr>
  </w:style>
  <w:style w:type="character" w:customStyle="1" w:styleId="CommentSubjectChar">
    <w:name w:val="Comment Subject Char"/>
    <w:link w:val="CommentSubject"/>
    <w:rsid w:val="00C30738"/>
    <w:rPr>
      <w:b/>
      <w:bCs/>
    </w:rPr>
  </w:style>
  <w:style w:type="paragraph" w:styleId="Revision">
    <w:name w:val="Revision"/>
    <w:hidden/>
    <w:uiPriority w:val="99"/>
    <w:semiHidden/>
    <w:rsid w:val="00C30738"/>
    <w:rPr>
      <w:lang w:eastAsia="cs-CZ"/>
    </w:rPr>
  </w:style>
  <w:style w:type="character" w:styleId="Hyperlink">
    <w:name w:val="Hyperlink"/>
    <w:uiPriority w:val="99"/>
    <w:rsid w:val="00784A48"/>
    <w:rPr>
      <w:color w:val="0000FF"/>
      <w:u w:val="single"/>
    </w:rPr>
  </w:style>
  <w:style w:type="character" w:customStyle="1" w:styleId="apple-converted-space">
    <w:name w:val="apple-converted-space"/>
    <w:basedOn w:val="DefaultParagraphFont"/>
    <w:rsid w:val="00496D9B"/>
  </w:style>
  <w:style w:type="character" w:customStyle="1" w:styleId="NormalWebChar">
    <w:name w:val="Normal (Web) Char"/>
    <w:link w:val="NormalWeb"/>
    <w:uiPriority w:val="99"/>
    <w:rsid w:val="009161E3"/>
    <w:rPr>
      <w:sz w:val="24"/>
      <w:szCs w:val="24"/>
    </w:rPr>
  </w:style>
  <w:style w:type="paragraph" w:customStyle="1" w:styleId="Default">
    <w:name w:val="Default"/>
    <w:rsid w:val="00F96807"/>
    <w:pPr>
      <w:autoSpaceDE w:val="0"/>
      <w:autoSpaceDN w:val="0"/>
      <w:adjustRightInd w:val="0"/>
    </w:pPr>
    <w:rPr>
      <w:rFonts w:ascii="Arial" w:hAnsi="Arial" w:cs="Arial"/>
      <w:color w:val="000000"/>
      <w:sz w:val="24"/>
      <w:szCs w:val="24"/>
      <w:lang w:eastAsia="cs-CZ"/>
    </w:rPr>
  </w:style>
  <w:style w:type="paragraph" w:styleId="TOC4">
    <w:name w:val="toc 4"/>
    <w:basedOn w:val="Normal"/>
    <w:next w:val="Normal"/>
    <w:autoRedefine/>
    <w:uiPriority w:val="39"/>
    <w:rsid w:val="009B43A2"/>
    <w:pPr>
      <w:tabs>
        <w:tab w:val="right" w:leader="dot" w:pos="9072"/>
      </w:tabs>
      <w:ind w:left="1191"/>
    </w:pPr>
    <w:rPr>
      <w:rFonts w:ascii="Arial" w:hAnsi="Arial"/>
    </w:rPr>
  </w:style>
  <w:style w:type="paragraph" w:customStyle="1" w:styleId="BlockText1">
    <w:name w:val="Block Text1"/>
    <w:basedOn w:val="Normal"/>
    <w:rsid w:val="00B86122"/>
    <w:pPr>
      <w:widowControl w:val="0"/>
      <w:spacing w:line="360" w:lineRule="auto"/>
      <w:ind w:left="284" w:right="1134"/>
      <w:jc w:val="both"/>
    </w:pPr>
    <w:rPr>
      <w:rFonts w:eastAsia="Batang"/>
      <w:sz w:val="24"/>
    </w:rPr>
  </w:style>
  <w:style w:type="character" w:customStyle="1" w:styleId="BodyTextChar">
    <w:name w:val="Body Text Char"/>
    <w:link w:val="BodyText"/>
    <w:rsid w:val="00A570DD"/>
    <w:rPr>
      <w:rFonts w:ascii="Arial" w:hAnsi="Arial"/>
      <w:color w:val="000000"/>
      <w:sz w:val="24"/>
    </w:rPr>
  </w:style>
  <w:style w:type="character" w:customStyle="1" w:styleId="UnresolvedMention">
    <w:name w:val="Unresolved Mention"/>
    <w:basedOn w:val="DefaultParagraphFont"/>
    <w:uiPriority w:val="99"/>
    <w:semiHidden/>
    <w:unhideWhenUsed/>
    <w:rsid w:val="007114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8932">
      <w:bodyDiv w:val="1"/>
      <w:marLeft w:val="0"/>
      <w:marRight w:val="0"/>
      <w:marTop w:val="0"/>
      <w:marBottom w:val="0"/>
      <w:divBdr>
        <w:top w:val="none" w:sz="0" w:space="0" w:color="auto"/>
        <w:left w:val="none" w:sz="0" w:space="0" w:color="auto"/>
        <w:bottom w:val="none" w:sz="0" w:space="0" w:color="auto"/>
        <w:right w:val="none" w:sz="0" w:space="0" w:color="auto"/>
      </w:divBdr>
      <w:divsChild>
        <w:div w:id="115758316">
          <w:marLeft w:val="0"/>
          <w:marRight w:val="0"/>
          <w:marTop w:val="0"/>
          <w:marBottom w:val="0"/>
          <w:divBdr>
            <w:top w:val="none" w:sz="0" w:space="0" w:color="auto"/>
            <w:left w:val="none" w:sz="0" w:space="0" w:color="auto"/>
            <w:bottom w:val="none" w:sz="0" w:space="0" w:color="auto"/>
            <w:right w:val="none" w:sz="0" w:space="0" w:color="auto"/>
          </w:divBdr>
          <w:divsChild>
            <w:div w:id="1520043218">
              <w:marLeft w:val="0"/>
              <w:marRight w:val="0"/>
              <w:marTop w:val="0"/>
              <w:marBottom w:val="0"/>
              <w:divBdr>
                <w:top w:val="none" w:sz="0" w:space="0" w:color="auto"/>
                <w:left w:val="none" w:sz="0" w:space="0" w:color="auto"/>
                <w:bottom w:val="none" w:sz="0" w:space="0" w:color="auto"/>
                <w:right w:val="none" w:sz="0" w:space="0" w:color="auto"/>
              </w:divBdr>
              <w:divsChild>
                <w:div w:id="1097795346">
                  <w:marLeft w:val="0"/>
                  <w:marRight w:val="0"/>
                  <w:marTop w:val="0"/>
                  <w:marBottom w:val="0"/>
                  <w:divBdr>
                    <w:top w:val="none" w:sz="0" w:space="0" w:color="auto"/>
                    <w:left w:val="none" w:sz="0" w:space="0" w:color="auto"/>
                    <w:bottom w:val="none" w:sz="0" w:space="0" w:color="auto"/>
                    <w:right w:val="none" w:sz="0" w:space="0" w:color="auto"/>
                  </w:divBdr>
                  <w:divsChild>
                    <w:div w:id="37986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997724">
      <w:bodyDiv w:val="1"/>
      <w:marLeft w:val="0"/>
      <w:marRight w:val="0"/>
      <w:marTop w:val="0"/>
      <w:marBottom w:val="0"/>
      <w:divBdr>
        <w:top w:val="none" w:sz="0" w:space="0" w:color="auto"/>
        <w:left w:val="none" w:sz="0" w:space="0" w:color="auto"/>
        <w:bottom w:val="none" w:sz="0" w:space="0" w:color="auto"/>
        <w:right w:val="none" w:sz="0" w:space="0" w:color="auto"/>
      </w:divBdr>
    </w:div>
    <w:div w:id="418252615">
      <w:bodyDiv w:val="1"/>
      <w:marLeft w:val="0"/>
      <w:marRight w:val="0"/>
      <w:marTop w:val="0"/>
      <w:marBottom w:val="0"/>
      <w:divBdr>
        <w:top w:val="none" w:sz="0" w:space="0" w:color="auto"/>
        <w:left w:val="none" w:sz="0" w:space="0" w:color="auto"/>
        <w:bottom w:val="none" w:sz="0" w:space="0" w:color="auto"/>
        <w:right w:val="none" w:sz="0" w:space="0" w:color="auto"/>
      </w:divBdr>
    </w:div>
    <w:div w:id="503712974">
      <w:bodyDiv w:val="1"/>
      <w:marLeft w:val="0"/>
      <w:marRight w:val="0"/>
      <w:marTop w:val="0"/>
      <w:marBottom w:val="0"/>
      <w:divBdr>
        <w:top w:val="none" w:sz="0" w:space="0" w:color="auto"/>
        <w:left w:val="none" w:sz="0" w:space="0" w:color="auto"/>
        <w:bottom w:val="none" w:sz="0" w:space="0" w:color="auto"/>
        <w:right w:val="none" w:sz="0" w:space="0" w:color="auto"/>
      </w:divBdr>
      <w:divsChild>
        <w:div w:id="439111206">
          <w:marLeft w:val="0"/>
          <w:marRight w:val="0"/>
          <w:marTop w:val="0"/>
          <w:marBottom w:val="0"/>
          <w:divBdr>
            <w:top w:val="none" w:sz="0" w:space="0" w:color="auto"/>
            <w:left w:val="none" w:sz="0" w:space="0" w:color="auto"/>
            <w:bottom w:val="none" w:sz="0" w:space="0" w:color="auto"/>
            <w:right w:val="none" w:sz="0" w:space="0" w:color="auto"/>
          </w:divBdr>
          <w:divsChild>
            <w:div w:id="497694714">
              <w:marLeft w:val="0"/>
              <w:marRight w:val="0"/>
              <w:marTop w:val="0"/>
              <w:marBottom w:val="0"/>
              <w:divBdr>
                <w:top w:val="none" w:sz="0" w:space="0" w:color="auto"/>
                <w:left w:val="none" w:sz="0" w:space="0" w:color="auto"/>
                <w:bottom w:val="none" w:sz="0" w:space="0" w:color="auto"/>
                <w:right w:val="none" w:sz="0" w:space="0" w:color="auto"/>
              </w:divBdr>
              <w:divsChild>
                <w:div w:id="103967388">
                  <w:marLeft w:val="0"/>
                  <w:marRight w:val="0"/>
                  <w:marTop w:val="0"/>
                  <w:marBottom w:val="0"/>
                  <w:divBdr>
                    <w:top w:val="none" w:sz="0" w:space="0" w:color="auto"/>
                    <w:left w:val="none" w:sz="0" w:space="0" w:color="auto"/>
                    <w:bottom w:val="none" w:sz="0" w:space="0" w:color="auto"/>
                    <w:right w:val="none" w:sz="0" w:space="0" w:color="auto"/>
                  </w:divBdr>
                  <w:divsChild>
                    <w:div w:id="6644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804388">
      <w:bodyDiv w:val="1"/>
      <w:marLeft w:val="0"/>
      <w:marRight w:val="0"/>
      <w:marTop w:val="0"/>
      <w:marBottom w:val="0"/>
      <w:divBdr>
        <w:top w:val="none" w:sz="0" w:space="0" w:color="auto"/>
        <w:left w:val="none" w:sz="0" w:space="0" w:color="auto"/>
        <w:bottom w:val="none" w:sz="0" w:space="0" w:color="auto"/>
        <w:right w:val="none" w:sz="0" w:space="0" w:color="auto"/>
      </w:divBdr>
    </w:div>
    <w:div w:id="909271139">
      <w:bodyDiv w:val="1"/>
      <w:marLeft w:val="0"/>
      <w:marRight w:val="0"/>
      <w:marTop w:val="0"/>
      <w:marBottom w:val="0"/>
      <w:divBdr>
        <w:top w:val="none" w:sz="0" w:space="0" w:color="auto"/>
        <w:left w:val="none" w:sz="0" w:space="0" w:color="auto"/>
        <w:bottom w:val="none" w:sz="0" w:space="0" w:color="auto"/>
        <w:right w:val="none" w:sz="0" w:space="0" w:color="auto"/>
      </w:divBdr>
      <w:divsChild>
        <w:div w:id="398671337">
          <w:marLeft w:val="0"/>
          <w:marRight w:val="0"/>
          <w:marTop w:val="0"/>
          <w:marBottom w:val="0"/>
          <w:divBdr>
            <w:top w:val="none" w:sz="0" w:space="0" w:color="auto"/>
            <w:left w:val="none" w:sz="0" w:space="0" w:color="auto"/>
            <w:bottom w:val="none" w:sz="0" w:space="0" w:color="auto"/>
            <w:right w:val="none" w:sz="0" w:space="0" w:color="auto"/>
          </w:divBdr>
          <w:divsChild>
            <w:div w:id="830216931">
              <w:marLeft w:val="0"/>
              <w:marRight w:val="0"/>
              <w:marTop w:val="0"/>
              <w:marBottom w:val="0"/>
              <w:divBdr>
                <w:top w:val="none" w:sz="0" w:space="0" w:color="auto"/>
                <w:left w:val="none" w:sz="0" w:space="0" w:color="auto"/>
                <w:bottom w:val="none" w:sz="0" w:space="0" w:color="auto"/>
                <w:right w:val="none" w:sz="0" w:space="0" w:color="auto"/>
              </w:divBdr>
              <w:divsChild>
                <w:div w:id="666324572">
                  <w:marLeft w:val="0"/>
                  <w:marRight w:val="0"/>
                  <w:marTop w:val="0"/>
                  <w:marBottom w:val="0"/>
                  <w:divBdr>
                    <w:top w:val="none" w:sz="0" w:space="0" w:color="auto"/>
                    <w:left w:val="none" w:sz="0" w:space="0" w:color="auto"/>
                    <w:bottom w:val="none" w:sz="0" w:space="0" w:color="auto"/>
                    <w:right w:val="none" w:sz="0" w:space="0" w:color="auto"/>
                  </w:divBdr>
                  <w:divsChild>
                    <w:div w:id="228656333">
                      <w:marLeft w:val="0"/>
                      <w:marRight w:val="0"/>
                      <w:marTop w:val="0"/>
                      <w:marBottom w:val="0"/>
                      <w:divBdr>
                        <w:top w:val="none" w:sz="0" w:space="0" w:color="auto"/>
                        <w:left w:val="none" w:sz="0" w:space="0" w:color="auto"/>
                        <w:bottom w:val="none" w:sz="0" w:space="0" w:color="auto"/>
                        <w:right w:val="none" w:sz="0" w:space="0" w:color="auto"/>
                      </w:divBdr>
                      <w:divsChild>
                        <w:div w:id="1492453237">
                          <w:marLeft w:val="0"/>
                          <w:marRight w:val="0"/>
                          <w:marTop w:val="0"/>
                          <w:marBottom w:val="0"/>
                          <w:divBdr>
                            <w:top w:val="none" w:sz="0" w:space="0" w:color="auto"/>
                            <w:left w:val="none" w:sz="0" w:space="0" w:color="auto"/>
                            <w:bottom w:val="none" w:sz="0" w:space="0" w:color="auto"/>
                            <w:right w:val="none" w:sz="0" w:space="0" w:color="auto"/>
                          </w:divBdr>
                          <w:divsChild>
                            <w:div w:id="1557008808">
                              <w:marLeft w:val="0"/>
                              <w:marRight w:val="0"/>
                              <w:marTop w:val="0"/>
                              <w:marBottom w:val="0"/>
                              <w:divBdr>
                                <w:top w:val="none" w:sz="0" w:space="0" w:color="auto"/>
                                <w:left w:val="none" w:sz="0" w:space="0" w:color="auto"/>
                                <w:bottom w:val="none" w:sz="0" w:space="0" w:color="auto"/>
                                <w:right w:val="none" w:sz="0" w:space="0" w:color="auto"/>
                              </w:divBdr>
                              <w:divsChild>
                                <w:div w:id="1336103821">
                                  <w:marLeft w:val="0"/>
                                  <w:marRight w:val="0"/>
                                  <w:marTop w:val="0"/>
                                  <w:marBottom w:val="0"/>
                                  <w:divBdr>
                                    <w:top w:val="none" w:sz="0" w:space="0" w:color="auto"/>
                                    <w:left w:val="none" w:sz="0" w:space="0" w:color="auto"/>
                                    <w:bottom w:val="none" w:sz="0" w:space="0" w:color="auto"/>
                                    <w:right w:val="none" w:sz="0" w:space="0" w:color="auto"/>
                                  </w:divBdr>
                                  <w:divsChild>
                                    <w:div w:id="1083331765">
                                      <w:marLeft w:val="0"/>
                                      <w:marRight w:val="0"/>
                                      <w:marTop w:val="0"/>
                                      <w:marBottom w:val="0"/>
                                      <w:divBdr>
                                        <w:top w:val="none" w:sz="0" w:space="0" w:color="auto"/>
                                        <w:left w:val="none" w:sz="0" w:space="0" w:color="auto"/>
                                        <w:bottom w:val="none" w:sz="0" w:space="0" w:color="auto"/>
                                        <w:right w:val="none" w:sz="0" w:space="0" w:color="auto"/>
                                      </w:divBdr>
                                      <w:divsChild>
                                        <w:div w:id="138741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8622081">
      <w:bodyDiv w:val="1"/>
      <w:marLeft w:val="0"/>
      <w:marRight w:val="0"/>
      <w:marTop w:val="0"/>
      <w:marBottom w:val="0"/>
      <w:divBdr>
        <w:top w:val="none" w:sz="0" w:space="0" w:color="auto"/>
        <w:left w:val="none" w:sz="0" w:space="0" w:color="auto"/>
        <w:bottom w:val="none" w:sz="0" w:space="0" w:color="auto"/>
        <w:right w:val="none" w:sz="0" w:space="0" w:color="auto"/>
      </w:divBdr>
    </w:div>
    <w:div w:id="1179153465">
      <w:bodyDiv w:val="1"/>
      <w:marLeft w:val="0"/>
      <w:marRight w:val="0"/>
      <w:marTop w:val="0"/>
      <w:marBottom w:val="0"/>
      <w:divBdr>
        <w:top w:val="none" w:sz="0" w:space="0" w:color="auto"/>
        <w:left w:val="none" w:sz="0" w:space="0" w:color="auto"/>
        <w:bottom w:val="none" w:sz="0" w:space="0" w:color="auto"/>
        <w:right w:val="none" w:sz="0" w:space="0" w:color="auto"/>
      </w:divBdr>
    </w:div>
    <w:div w:id="1311709646">
      <w:bodyDiv w:val="1"/>
      <w:marLeft w:val="0"/>
      <w:marRight w:val="0"/>
      <w:marTop w:val="0"/>
      <w:marBottom w:val="0"/>
      <w:divBdr>
        <w:top w:val="none" w:sz="0" w:space="0" w:color="auto"/>
        <w:left w:val="none" w:sz="0" w:space="0" w:color="auto"/>
        <w:bottom w:val="none" w:sz="0" w:space="0" w:color="auto"/>
        <w:right w:val="none" w:sz="0" w:space="0" w:color="auto"/>
      </w:divBdr>
    </w:div>
    <w:div w:id="1387139702">
      <w:bodyDiv w:val="1"/>
      <w:marLeft w:val="0"/>
      <w:marRight w:val="0"/>
      <w:marTop w:val="0"/>
      <w:marBottom w:val="0"/>
      <w:divBdr>
        <w:top w:val="none" w:sz="0" w:space="0" w:color="auto"/>
        <w:left w:val="none" w:sz="0" w:space="0" w:color="auto"/>
        <w:bottom w:val="none" w:sz="0" w:space="0" w:color="auto"/>
        <w:right w:val="none" w:sz="0" w:space="0" w:color="auto"/>
      </w:divBdr>
      <w:divsChild>
        <w:div w:id="669601423">
          <w:marLeft w:val="0"/>
          <w:marRight w:val="0"/>
          <w:marTop w:val="0"/>
          <w:marBottom w:val="0"/>
          <w:divBdr>
            <w:top w:val="none" w:sz="0" w:space="0" w:color="auto"/>
            <w:left w:val="none" w:sz="0" w:space="0" w:color="auto"/>
            <w:bottom w:val="none" w:sz="0" w:space="0" w:color="auto"/>
            <w:right w:val="none" w:sz="0" w:space="0" w:color="auto"/>
          </w:divBdr>
          <w:divsChild>
            <w:div w:id="107238413">
              <w:marLeft w:val="0"/>
              <w:marRight w:val="0"/>
              <w:marTop w:val="0"/>
              <w:marBottom w:val="0"/>
              <w:divBdr>
                <w:top w:val="none" w:sz="0" w:space="0" w:color="auto"/>
                <w:left w:val="none" w:sz="0" w:space="0" w:color="auto"/>
                <w:bottom w:val="none" w:sz="0" w:space="0" w:color="auto"/>
                <w:right w:val="none" w:sz="0" w:space="0" w:color="auto"/>
              </w:divBdr>
              <w:divsChild>
                <w:div w:id="1772507575">
                  <w:marLeft w:val="0"/>
                  <w:marRight w:val="0"/>
                  <w:marTop w:val="0"/>
                  <w:marBottom w:val="0"/>
                  <w:divBdr>
                    <w:top w:val="none" w:sz="0" w:space="0" w:color="auto"/>
                    <w:left w:val="none" w:sz="0" w:space="0" w:color="auto"/>
                    <w:bottom w:val="none" w:sz="0" w:space="0" w:color="auto"/>
                    <w:right w:val="none" w:sz="0" w:space="0" w:color="auto"/>
                  </w:divBdr>
                  <w:divsChild>
                    <w:div w:id="126688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876116">
      <w:bodyDiv w:val="1"/>
      <w:marLeft w:val="0"/>
      <w:marRight w:val="0"/>
      <w:marTop w:val="0"/>
      <w:marBottom w:val="0"/>
      <w:divBdr>
        <w:top w:val="none" w:sz="0" w:space="0" w:color="auto"/>
        <w:left w:val="none" w:sz="0" w:space="0" w:color="auto"/>
        <w:bottom w:val="none" w:sz="0" w:space="0" w:color="auto"/>
        <w:right w:val="none" w:sz="0" w:space="0" w:color="auto"/>
      </w:divBdr>
      <w:divsChild>
        <w:div w:id="334963273">
          <w:marLeft w:val="0"/>
          <w:marRight w:val="0"/>
          <w:marTop w:val="114"/>
          <w:marBottom w:val="0"/>
          <w:divBdr>
            <w:top w:val="none" w:sz="0" w:space="0" w:color="auto"/>
            <w:left w:val="none" w:sz="0" w:space="0" w:color="auto"/>
            <w:bottom w:val="none" w:sz="0" w:space="0" w:color="auto"/>
            <w:right w:val="none" w:sz="0" w:space="0" w:color="auto"/>
          </w:divBdr>
          <w:divsChild>
            <w:div w:id="170145903">
              <w:marLeft w:val="0"/>
              <w:marRight w:val="0"/>
              <w:marTop w:val="86"/>
              <w:marBottom w:val="0"/>
              <w:divBdr>
                <w:top w:val="none" w:sz="0" w:space="0" w:color="auto"/>
                <w:left w:val="none" w:sz="0" w:space="0" w:color="auto"/>
                <w:bottom w:val="none" w:sz="0" w:space="0" w:color="auto"/>
                <w:right w:val="none" w:sz="0" w:space="0" w:color="auto"/>
              </w:divBdr>
              <w:divsChild>
                <w:div w:id="521405807">
                  <w:marLeft w:val="0"/>
                  <w:marRight w:val="0"/>
                  <w:marTop w:val="0"/>
                  <w:marBottom w:val="0"/>
                  <w:divBdr>
                    <w:top w:val="single" w:sz="6" w:space="0" w:color="6DA024"/>
                    <w:left w:val="none" w:sz="0" w:space="0" w:color="auto"/>
                    <w:bottom w:val="none" w:sz="0" w:space="0" w:color="auto"/>
                    <w:right w:val="none" w:sz="0" w:space="0" w:color="auto"/>
                  </w:divBdr>
                  <w:divsChild>
                    <w:div w:id="1362363987">
                      <w:marLeft w:val="0"/>
                      <w:marRight w:val="0"/>
                      <w:marTop w:val="0"/>
                      <w:marBottom w:val="0"/>
                      <w:divBdr>
                        <w:top w:val="none" w:sz="0" w:space="0" w:color="auto"/>
                        <w:left w:val="none" w:sz="0" w:space="0" w:color="auto"/>
                        <w:bottom w:val="none" w:sz="0" w:space="0" w:color="auto"/>
                        <w:right w:val="none" w:sz="0" w:space="0" w:color="auto"/>
                      </w:divBdr>
                      <w:divsChild>
                        <w:div w:id="218636826">
                          <w:marLeft w:val="0"/>
                          <w:marRight w:val="0"/>
                          <w:marTop w:val="0"/>
                          <w:marBottom w:val="0"/>
                          <w:divBdr>
                            <w:top w:val="none" w:sz="0" w:space="0" w:color="auto"/>
                            <w:left w:val="none" w:sz="0" w:space="0" w:color="auto"/>
                            <w:bottom w:val="none" w:sz="0" w:space="0" w:color="auto"/>
                            <w:right w:val="none" w:sz="0" w:space="0" w:color="auto"/>
                          </w:divBdr>
                          <w:divsChild>
                            <w:div w:id="851262352">
                              <w:marLeft w:val="0"/>
                              <w:marRight w:val="0"/>
                              <w:marTop w:val="0"/>
                              <w:marBottom w:val="0"/>
                              <w:divBdr>
                                <w:top w:val="none" w:sz="0" w:space="0" w:color="auto"/>
                                <w:left w:val="none" w:sz="0" w:space="0" w:color="auto"/>
                                <w:bottom w:val="none" w:sz="0" w:space="0" w:color="auto"/>
                                <w:right w:val="none" w:sz="0" w:space="0" w:color="auto"/>
                              </w:divBdr>
                              <w:divsChild>
                                <w:div w:id="2059890744">
                                  <w:marLeft w:val="0"/>
                                  <w:marRight w:val="0"/>
                                  <w:marTop w:val="0"/>
                                  <w:marBottom w:val="0"/>
                                  <w:divBdr>
                                    <w:top w:val="none" w:sz="0" w:space="0" w:color="auto"/>
                                    <w:left w:val="none" w:sz="0" w:space="0" w:color="auto"/>
                                    <w:bottom w:val="none" w:sz="0" w:space="0" w:color="auto"/>
                                    <w:right w:val="none" w:sz="0" w:space="0" w:color="auto"/>
                                  </w:divBdr>
                                  <w:divsChild>
                                    <w:div w:id="575819241">
                                      <w:marLeft w:val="0"/>
                                      <w:marRight w:val="0"/>
                                      <w:marTop w:val="0"/>
                                      <w:marBottom w:val="0"/>
                                      <w:divBdr>
                                        <w:top w:val="none" w:sz="0" w:space="0" w:color="auto"/>
                                        <w:left w:val="none" w:sz="0" w:space="0" w:color="auto"/>
                                        <w:bottom w:val="none" w:sz="0" w:space="0" w:color="auto"/>
                                        <w:right w:val="none" w:sz="0" w:space="0" w:color="auto"/>
                                      </w:divBdr>
                                      <w:divsChild>
                                        <w:div w:id="402023402">
                                          <w:marLeft w:val="0"/>
                                          <w:marRight w:val="0"/>
                                          <w:marTop w:val="0"/>
                                          <w:marBottom w:val="0"/>
                                          <w:divBdr>
                                            <w:top w:val="none" w:sz="0" w:space="0" w:color="auto"/>
                                            <w:left w:val="none" w:sz="0" w:space="0" w:color="auto"/>
                                            <w:bottom w:val="none" w:sz="0" w:space="0" w:color="auto"/>
                                            <w:right w:val="none" w:sz="0" w:space="0" w:color="auto"/>
                                          </w:divBdr>
                                          <w:divsChild>
                                            <w:div w:id="203753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4169747">
      <w:bodyDiv w:val="1"/>
      <w:marLeft w:val="0"/>
      <w:marRight w:val="0"/>
      <w:marTop w:val="0"/>
      <w:marBottom w:val="0"/>
      <w:divBdr>
        <w:top w:val="none" w:sz="0" w:space="0" w:color="auto"/>
        <w:left w:val="none" w:sz="0" w:space="0" w:color="auto"/>
        <w:bottom w:val="none" w:sz="0" w:space="0" w:color="auto"/>
        <w:right w:val="none" w:sz="0" w:space="0" w:color="auto"/>
      </w:divBdr>
    </w:div>
    <w:div w:id="1790516341">
      <w:bodyDiv w:val="1"/>
      <w:marLeft w:val="0"/>
      <w:marRight w:val="0"/>
      <w:marTop w:val="0"/>
      <w:marBottom w:val="0"/>
      <w:divBdr>
        <w:top w:val="none" w:sz="0" w:space="0" w:color="auto"/>
        <w:left w:val="none" w:sz="0" w:space="0" w:color="auto"/>
        <w:bottom w:val="none" w:sz="0" w:space="0" w:color="auto"/>
        <w:right w:val="none" w:sz="0" w:space="0" w:color="auto"/>
      </w:divBdr>
      <w:divsChild>
        <w:div w:id="1035620594">
          <w:marLeft w:val="0"/>
          <w:marRight w:val="0"/>
          <w:marTop w:val="0"/>
          <w:marBottom w:val="0"/>
          <w:divBdr>
            <w:top w:val="none" w:sz="0" w:space="0" w:color="auto"/>
            <w:left w:val="none" w:sz="0" w:space="0" w:color="auto"/>
            <w:bottom w:val="none" w:sz="0" w:space="0" w:color="auto"/>
            <w:right w:val="none" w:sz="0" w:space="0" w:color="auto"/>
          </w:divBdr>
          <w:divsChild>
            <w:div w:id="1482773658">
              <w:marLeft w:val="601"/>
              <w:marRight w:val="0"/>
              <w:marTop w:val="0"/>
              <w:marBottom w:val="0"/>
              <w:divBdr>
                <w:top w:val="none" w:sz="0" w:space="0" w:color="auto"/>
                <w:left w:val="none" w:sz="0" w:space="0" w:color="auto"/>
                <w:bottom w:val="none" w:sz="0" w:space="0" w:color="auto"/>
                <w:right w:val="none" w:sz="0" w:space="0" w:color="auto"/>
              </w:divBdr>
            </w:div>
          </w:divsChild>
        </w:div>
      </w:divsChild>
    </w:div>
    <w:div w:id="1953852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zscr.cz" TargetMode="External"/><Relationship Id="rId12" Type="http://schemas.openxmlformats.org/officeDocument/2006/relationships/header" Target="head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2.jpeg"/><Relationship Id="rId10"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BDB394-99C1-AC4D-ACC1-BD39F8BF2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7808</Words>
  <Characters>44511</Characters>
  <Application>Microsoft Macintosh Word</Application>
  <DocSecurity>0</DocSecurity>
  <Lines>370</Lines>
  <Paragraphs>104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52215</CharactersWithSpaces>
  <SharedDoc>false</SharedDoc>
  <HLinks>
    <vt:vector size="36" baseType="variant">
      <vt:variant>
        <vt:i4>262229</vt:i4>
      </vt:variant>
      <vt:variant>
        <vt:i4>180</vt:i4>
      </vt:variant>
      <vt:variant>
        <vt:i4>0</vt:i4>
      </vt:variant>
      <vt:variant>
        <vt:i4>5</vt:i4>
      </vt:variant>
      <vt:variant>
        <vt:lpwstr>http://vdp.cuzk.cz/vdp/ruian/obce/567311</vt:lpwstr>
      </vt:variant>
      <vt:variant>
        <vt:lpwstr/>
      </vt:variant>
      <vt:variant>
        <vt:i4>262229</vt:i4>
      </vt:variant>
      <vt:variant>
        <vt:i4>177</vt:i4>
      </vt:variant>
      <vt:variant>
        <vt:i4>0</vt:i4>
      </vt:variant>
      <vt:variant>
        <vt:i4>5</vt:i4>
      </vt:variant>
      <vt:variant>
        <vt:lpwstr>http://vdp.cuzk.cz/vdp/ruian/obce/567311</vt:lpwstr>
      </vt:variant>
      <vt:variant>
        <vt:lpwstr/>
      </vt:variant>
      <vt:variant>
        <vt:i4>262229</vt:i4>
      </vt:variant>
      <vt:variant>
        <vt:i4>174</vt:i4>
      </vt:variant>
      <vt:variant>
        <vt:i4>0</vt:i4>
      </vt:variant>
      <vt:variant>
        <vt:i4>5</vt:i4>
      </vt:variant>
      <vt:variant>
        <vt:lpwstr>http://vdp.cuzk.cz/vdp/ruian/obce/567311</vt:lpwstr>
      </vt:variant>
      <vt:variant>
        <vt:lpwstr/>
      </vt:variant>
      <vt:variant>
        <vt:i4>262229</vt:i4>
      </vt:variant>
      <vt:variant>
        <vt:i4>171</vt:i4>
      </vt:variant>
      <vt:variant>
        <vt:i4>0</vt:i4>
      </vt:variant>
      <vt:variant>
        <vt:i4>5</vt:i4>
      </vt:variant>
      <vt:variant>
        <vt:lpwstr>http://vdp.cuzk.cz/vdp/ruian/obce/567311</vt:lpwstr>
      </vt:variant>
      <vt:variant>
        <vt:lpwstr/>
      </vt:variant>
      <vt:variant>
        <vt:i4>2162717</vt:i4>
      </vt:variant>
      <vt:variant>
        <vt:i4>168</vt:i4>
      </vt:variant>
      <vt:variant>
        <vt:i4>0</vt:i4>
      </vt:variant>
      <vt:variant>
        <vt:i4>5</vt:i4>
      </vt:variant>
      <vt:variant>
        <vt:lpwstr>http://www.hzscr.cz</vt:lpwstr>
      </vt:variant>
      <vt:variant>
        <vt:lpwstr/>
      </vt:variant>
      <vt:variant>
        <vt:i4>7733298</vt:i4>
      </vt:variant>
      <vt:variant>
        <vt:i4>165936</vt:i4>
      </vt:variant>
      <vt:variant>
        <vt:i4>1029</vt:i4>
      </vt:variant>
      <vt:variant>
        <vt:i4>1</vt:i4>
      </vt:variant>
      <vt:variant>
        <vt:lpwstr>mso104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2020-09-26T10:00:00Z</dcterms:created>
  <dcterms:modified xsi:type="dcterms:W3CDTF">2020-10-24T14:02:00Z</dcterms:modified>
</cp:coreProperties>
</file>